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C9" w:rsidRPr="00E66EC9" w:rsidRDefault="00E66EC9" w:rsidP="00E66EC9">
      <w:pPr>
        <w:jc w:val="left"/>
        <w:rPr>
          <w:b/>
          <w:color w:val="4F81BD" w:themeColor="accent1"/>
          <w:sz w:val="28"/>
        </w:rPr>
      </w:pPr>
      <w:r w:rsidRPr="00E66EC9">
        <w:rPr>
          <w:b/>
          <w:color w:val="4F81BD" w:themeColor="accent1"/>
          <w:sz w:val="28"/>
        </w:rPr>
        <w:t>Proposition d’un sujet de thèse au Laboratoire de Recherche sur les Transferts des radionucléides dans l’Environnement (LRTE/IRSN)</w:t>
      </w:r>
    </w:p>
    <w:p w:rsidR="00E66EC9" w:rsidRDefault="00E66EC9" w:rsidP="00E66EC9">
      <w:pPr>
        <w:rPr>
          <w:b/>
          <w:sz w:val="22"/>
        </w:rPr>
      </w:pPr>
    </w:p>
    <w:p w:rsidR="00E66EC9" w:rsidRPr="00F371E9" w:rsidRDefault="00E66EC9" w:rsidP="00E66EC9">
      <w:r w:rsidRPr="00F371E9">
        <w:rPr>
          <w:b/>
          <w:sz w:val="22"/>
        </w:rPr>
        <w:t>Reconstitution</w:t>
      </w:r>
      <w:r>
        <w:rPr>
          <w:b/>
          <w:sz w:val="22"/>
        </w:rPr>
        <w:t>,</w:t>
      </w:r>
      <w:r w:rsidRPr="00F371E9">
        <w:rPr>
          <w:b/>
          <w:sz w:val="22"/>
        </w:rPr>
        <w:t xml:space="preserve"> à partir d’archives sédimentaires</w:t>
      </w:r>
      <w:r>
        <w:rPr>
          <w:b/>
          <w:sz w:val="22"/>
        </w:rPr>
        <w:t>,</w:t>
      </w:r>
      <w:r w:rsidRPr="00F371E9">
        <w:rPr>
          <w:b/>
          <w:sz w:val="22"/>
        </w:rPr>
        <w:t xml:space="preserve"> des concentrations et des sources de radionucléides artificiels ayant transité dans </w:t>
      </w:r>
      <w:r>
        <w:rPr>
          <w:b/>
          <w:sz w:val="22"/>
        </w:rPr>
        <w:t>le Rhône et la Loire</w:t>
      </w:r>
      <w:r w:rsidRPr="00F371E9">
        <w:rPr>
          <w:b/>
          <w:sz w:val="22"/>
        </w:rPr>
        <w:t xml:space="preserve"> au cours de l’ère nucléaire.</w:t>
      </w:r>
    </w:p>
    <w:p w:rsidR="00E66EC9" w:rsidRPr="00F371E9" w:rsidRDefault="00E66EC9" w:rsidP="00E66EC9">
      <w:pPr>
        <w:pStyle w:val="NormalWeb"/>
        <w:jc w:val="both"/>
        <w:rPr>
          <w:rFonts w:ascii="Trebuchet MS" w:hAnsi="Trebuchet MS" w:cs="Arial"/>
          <w:sz w:val="18"/>
          <w:szCs w:val="20"/>
        </w:rPr>
      </w:pPr>
      <w:r w:rsidRPr="00F371E9">
        <w:rPr>
          <w:rFonts w:ascii="Trebuchet MS" w:hAnsi="Trebuchet MS" w:cs="Arial"/>
          <w:b/>
          <w:sz w:val="18"/>
          <w:szCs w:val="20"/>
        </w:rPr>
        <w:t>Contexte :</w:t>
      </w:r>
      <w:r w:rsidRPr="00F371E9">
        <w:rPr>
          <w:rFonts w:ascii="Trebuchet MS" w:hAnsi="Trebuchet MS" w:cs="Arial"/>
          <w:sz w:val="18"/>
          <w:szCs w:val="20"/>
        </w:rPr>
        <w:t xml:space="preserve"> les conséquences sur l’environnement de l’implantation d’industries, dont celles du nucléaire, sur des espaces naturels en bordure des grands fleuves nécessitent d’être appréhendées</w:t>
      </w:r>
      <w:r>
        <w:rPr>
          <w:rFonts w:ascii="Trebuchet MS" w:hAnsi="Trebuchet MS" w:cs="Arial"/>
          <w:sz w:val="18"/>
          <w:szCs w:val="20"/>
        </w:rPr>
        <w:t xml:space="preserve"> à des échelles plus grandes que les échelles locales</w:t>
      </w:r>
      <w:r w:rsidRPr="00F371E9">
        <w:rPr>
          <w:rFonts w:ascii="Trebuchet MS" w:hAnsi="Trebuchet MS" w:cs="Arial"/>
          <w:sz w:val="18"/>
          <w:szCs w:val="20"/>
        </w:rPr>
        <w:t xml:space="preserve">. L’évolution rapide des préoccupations environnementales, des techniques d’ingénierie ainsi que des choix politiques, a été très marquée au cours de l’ère nucléaire, conduisant à un manque d’informations </w:t>
      </w:r>
      <w:r>
        <w:rPr>
          <w:rFonts w:ascii="Trebuchet MS" w:hAnsi="Trebuchet MS" w:cs="Arial"/>
          <w:sz w:val="18"/>
          <w:szCs w:val="20"/>
        </w:rPr>
        <w:t xml:space="preserve">à l’échelle des bassins versants et du territoire </w:t>
      </w:r>
      <w:r w:rsidRPr="00F371E9">
        <w:rPr>
          <w:rFonts w:ascii="Trebuchet MS" w:hAnsi="Trebuchet MS" w:cs="Arial"/>
          <w:sz w:val="18"/>
          <w:szCs w:val="20"/>
        </w:rPr>
        <w:t xml:space="preserve"> sur les conséquences environnementales issues de ces installations industrielles du passé. L’analyse d’archives sédimentaires, collectées sur les marges alluviales des hydrosystèmes (berges, plaine d’inondation), ou bien dans des compartiments d’accumulation sédimentaire des fleuves (darses, barrages), permet de révéler de manière rétrospective les témoignages environnementaux du passé. Les archives permettent notamment de reconstruire, sur plusieurs décennies, les concentrations en divers polluants associés aux particules sédimentaires. </w:t>
      </w:r>
    </w:p>
    <w:p w:rsidR="00E66EC9" w:rsidRPr="00F371E9" w:rsidRDefault="00E66EC9" w:rsidP="00E66EC9">
      <w:pPr>
        <w:pStyle w:val="NormalWeb"/>
        <w:jc w:val="both"/>
        <w:rPr>
          <w:rFonts w:ascii="Trebuchet MS" w:hAnsi="Trebuchet MS" w:cs="Arial"/>
          <w:sz w:val="18"/>
          <w:szCs w:val="20"/>
        </w:rPr>
      </w:pPr>
      <w:r w:rsidRPr="00F371E9">
        <w:rPr>
          <w:rFonts w:ascii="Trebuchet MS" w:hAnsi="Trebuchet MS" w:cs="Arial"/>
          <w:sz w:val="18"/>
          <w:szCs w:val="20"/>
        </w:rPr>
        <w:t xml:space="preserve">La récente découverte d’anomalies de rejet de </w:t>
      </w:r>
      <w:r w:rsidRPr="00F371E9">
        <w:rPr>
          <w:rFonts w:ascii="Trebuchet MS" w:hAnsi="Trebuchet MS" w:cs="Arial"/>
          <w:sz w:val="18"/>
          <w:szCs w:val="20"/>
          <w:vertAlign w:val="superscript"/>
        </w:rPr>
        <w:t>238</w:t>
      </w:r>
      <w:r w:rsidRPr="00F371E9">
        <w:rPr>
          <w:rFonts w:ascii="Trebuchet MS" w:hAnsi="Trebuchet MS" w:cs="Arial"/>
          <w:sz w:val="18"/>
          <w:szCs w:val="20"/>
        </w:rPr>
        <w:t xml:space="preserve">Pu dans des archives sédimentaires a conduit l’IRSN à engager des investigations systématiques sur les différents fleuves français nucléarisés afin de reconstruire les  concentrations des radionucléides ayant transité au cours du siècle dernier à partir de l’analyse interprétative d’archives sédimentaires. Cette thématique de recherche est </w:t>
      </w:r>
      <w:r>
        <w:rPr>
          <w:rFonts w:ascii="Trebuchet MS" w:hAnsi="Trebuchet MS" w:cs="Arial"/>
          <w:sz w:val="18"/>
          <w:szCs w:val="20"/>
        </w:rPr>
        <w:t>celle du</w:t>
      </w:r>
      <w:r w:rsidRPr="00F371E9">
        <w:rPr>
          <w:rFonts w:ascii="Trebuchet MS" w:hAnsi="Trebuchet MS" w:cs="Arial"/>
          <w:sz w:val="18"/>
          <w:szCs w:val="20"/>
        </w:rPr>
        <w:t xml:space="preserve"> projet ARCHEO (IRSN; 2016-2019).</w:t>
      </w:r>
    </w:p>
    <w:p w:rsidR="00E66EC9" w:rsidRPr="00F371E9" w:rsidRDefault="00E66EC9" w:rsidP="00E66EC9">
      <w:r w:rsidRPr="003A5CAA">
        <w:t>L</w:t>
      </w:r>
      <w:r w:rsidRPr="00F371E9">
        <w:t xml:space="preserve">’analyse des archives sédimentaires </w:t>
      </w:r>
      <w:r>
        <w:t xml:space="preserve">doit </w:t>
      </w:r>
      <w:r w:rsidRPr="00F371E9">
        <w:t>permettr</w:t>
      </w:r>
      <w:r>
        <w:t>e</w:t>
      </w:r>
      <w:r w:rsidRPr="00F371E9">
        <w:t xml:space="preserve"> de répondre à 3 objectifs opérationnels :</w:t>
      </w:r>
    </w:p>
    <w:p w:rsidR="00E66EC9" w:rsidRPr="00F371E9" w:rsidRDefault="00E66EC9" w:rsidP="00E66EC9">
      <w:pPr>
        <w:numPr>
          <w:ilvl w:val="0"/>
          <w:numId w:val="1"/>
        </w:numPr>
      </w:pPr>
      <w:r w:rsidRPr="00F371E9">
        <w:t>reconstituer les concentrations et l’origine (naturelle ou anthropique) des radionucléides liés aux particules sédimentaires ;</w:t>
      </w:r>
    </w:p>
    <w:p w:rsidR="00E66EC9" w:rsidRPr="00F371E9" w:rsidRDefault="00E66EC9" w:rsidP="00E66EC9">
      <w:pPr>
        <w:numPr>
          <w:ilvl w:val="0"/>
          <w:numId w:val="1"/>
        </w:numPr>
      </w:pPr>
      <w:r w:rsidRPr="00F371E9">
        <w:t>estimer les flux de radionucléides particulaires ayant transités dans les principaux hydrosystèmes jusqu’aux exutoires (domaine marin, sorties du territoire) ;</w:t>
      </w:r>
    </w:p>
    <w:p w:rsidR="00E66EC9" w:rsidRPr="00F371E9" w:rsidRDefault="00E66EC9" w:rsidP="00E66EC9">
      <w:pPr>
        <w:numPr>
          <w:ilvl w:val="0"/>
          <w:numId w:val="1"/>
        </w:numPr>
      </w:pPr>
      <w:r w:rsidRPr="00F371E9">
        <w:t>évaluer les stocks de radionucléides rémanents dans les zones d’accumulation sédimentaire (estuaires, vasières, plaines alluviales…)</w:t>
      </w:r>
    </w:p>
    <w:p w:rsidR="00E66EC9" w:rsidRDefault="00E66EC9" w:rsidP="00E66EC9">
      <w:pPr>
        <w:pStyle w:val="NormalWeb"/>
        <w:jc w:val="both"/>
        <w:rPr>
          <w:rFonts w:ascii="Trebuchet MS" w:hAnsi="Trebuchet MS" w:cs="Arial"/>
          <w:sz w:val="18"/>
          <w:szCs w:val="20"/>
        </w:rPr>
      </w:pPr>
      <w:r w:rsidRPr="00F371E9">
        <w:rPr>
          <w:rFonts w:ascii="Trebuchet MS" w:hAnsi="Trebuchet MS" w:cs="Arial"/>
          <w:b/>
          <w:sz w:val="18"/>
          <w:szCs w:val="20"/>
        </w:rPr>
        <w:t>Déroulement de la thèse :</w:t>
      </w:r>
      <w:r w:rsidRPr="00F371E9">
        <w:rPr>
          <w:rFonts w:ascii="Trebuchet MS" w:hAnsi="Trebuchet MS" w:cs="Arial"/>
          <w:sz w:val="18"/>
          <w:szCs w:val="20"/>
        </w:rPr>
        <w:t xml:space="preserve"> Les travaux de cette thèse s’inscrivent dans la poursuite du projet ARCHEORHONE (IRSN/AE RMC ; 2017-2018) par l’exploitation des résultats sur </w:t>
      </w:r>
      <w:r>
        <w:rPr>
          <w:rFonts w:ascii="Trebuchet MS" w:hAnsi="Trebuchet MS" w:cs="Arial"/>
          <w:sz w:val="18"/>
          <w:szCs w:val="20"/>
        </w:rPr>
        <w:t>d</w:t>
      </w:r>
      <w:r w:rsidRPr="00F371E9">
        <w:rPr>
          <w:rFonts w:ascii="Trebuchet MS" w:hAnsi="Trebuchet MS" w:cs="Arial"/>
          <w:sz w:val="18"/>
          <w:szCs w:val="20"/>
        </w:rPr>
        <w:t>es archives du Rhône</w:t>
      </w:r>
      <w:r>
        <w:rPr>
          <w:rFonts w:ascii="Trebuchet MS" w:hAnsi="Trebuchet MS" w:cs="Arial"/>
          <w:sz w:val="18"/>
          <w:szCs w:val="20"/>
        </w:rPr>
        <w:t xml:space="preserve"> (</w:t>
      </w:r>
      <w:r w:rsidRPr="003A5CAA">
        <w:rPr>
          <w:rFonts w:ascii="Trebuchet MS" w:hAnsi="Trebuchet MS" w:cs="Arial"/>
          <w:sz w:val="18"/>
          <w:szCs w:val="20"/>
        </w:rPr>
        <w:t xml:space="preserve">fleuve </w:t>
      </w:r>
      <w:r>
        <w:rPr>
          <w:rFonts w:ascii="Trebuchet MS" w:hAnsi="Trebuchet MS" w:cs="Arial"/>
          <w:sz w:val="18"/>
          <w:szCs w:val="20"/>
        </w:rPr>
        <w:t xml:space="preserve">fortement </w:t>
      </w:r>
      <w:proofErr w:type="spellStart"/>
      <w:r>
        <w:rPr>
          <w:rFonts w:ascii="Trebuchet MS" w:hAnsi="Trebuchet MS" w:cs="Arial"/>
          <w:sz w:val="18"/>
          <w:szCs w:val="20"/>
        </w:rPr>
        <w:t>anthropisé</w:t>
      </w:r>
      <w:proofErr w:type="spellEnd"/>
      <w:r w:rsidRPr="003A5CAA">
        <w:rPr>
          <w:rFonts w:ascii="Trebuchet MS" w:hAnsi="Trebuchet MS" w:cs="Arial"/>
          <w:sz w:val="18"/>
          <w:szCs w:val="20"/>
        </w:rPr>
        <w:t xml:space="preserve"> drain</w:t>
      </w:r>
      <w:r>
        <w:rPr>
          <w:rFonts w:ascii="Trebuchet MS" w:hAnsi="Trebuchet MS" w:cs="Arial"/>
          <w:sz w:val="18"/>
          <w:szCs w:val="20"/>
        </w:rPr>
        <w:t>ant</w:t>
      </w:r>
      <w:r w:rsidRPr="003A5CAA">
        <w:rPr>
          <w:rFonts w:ascii="Trebuchet MS" w:hAnsi="Trebuchet MS" w:cs="Arial"/>
          <w:sz w:val="18"/>
          <w:szCs w:val="20"/>
        </w:rPr>
        <w:t xml:space="preserve"> des massifs extrêmement érosifs et des cours d’eau à forte torrentialité</w:t>
      </w:r>
      <w:r>
        <w:rPr>
          <w:rFonts w:ascii="Trebuchet MS" w:hAnsi="Trebuchet MS" w:cs="Arial"/>
          <w:sz w:val="18"/>
          <w:szCs w:val="20"/>
        </w:rPr>
        <w:t xml:space="preserve">) et du projet </w:t>
      </w:r>
      <w:r w:rsidRPr="00537D36">
        <w:rPr>
          <w:rFonts w:ascii="Trebuchet MS" w:hAnsi="Trebuchet MS" w:cs="Arial"/>
          <w:sz w:val="18"/>
          <w:szCs w:val="20"/>
        </w:rPr>
        <w:t>PALYNO (</w:t>
      </w:r>
      <w:proofErr w:type="spellStart"/>
      <w:r w:rsidRPr="00537D36">
        <w:rPr>
          <w:rFonts w:ascii="Trebuchet MS" w:hAnsi="Trebuchet MS" w:cs="Arial"/>
          <w:sz w:val="18"/>
          <w:szCs w:val="20"/>
        </w:rPr>
        <w:t>Needs</w:t>
      </w:r>
      <w:proofErr w:type="spellEnd"/>
      <w:r w:rsidRPr="00537D36">
        <w:rPr>
          <w:rFonts w:ascii="Trebuchet MS" w:hAnsi="Trebuchet MS" w:cs="Arial"/>
          <w:sz w:val="18"/>
          <w:szCs w:val="20"/>
        </w:rPr>
        <w:t xml:space="preserve"> Environnement ; 2016-2017) </w:t>
      </w:r>
      <w:r>
        <w:rPr>
          <w:rFonts w:ascii="Trebuchet MS" w:hAnsi="Trebuchet MS" w:cs="Arial"/>
          <w:sz w:val="18"/>
          <w:szCs w:val="20"/>
        </w:rPr>
        <w:t xml:space="preserve">pour </w:t>
      </w:r>
      <w:r w:rsidRPr="00537D36">
        <w:rPr>
          <w:rFonts w:ascii="Trebuchet MS" w:hAnsi="Trebuchet MS" w:cs="Arial"/>
          <w:sz w:val="18"/>
          <w:szCs w:val="20"/>
        </w:rPr>
        <w:t>la Loire</w:t>
      </w:r>
      <w:r>
        <w:rPr>
          <w:rFonts w:ascii="Trebuchet MS" w:hAnsi="Trebuchet MS" w:cs="Arial"/>
          <w:sz w:val="18"/>
          <w:szCs w:val="20"/>
        </w:rPr>
        <w:t xml:space="preserve"> aval (</w:t>
      </w:r>
      <w:r w:rsidRPr="003A5CAA">
        <w:rPr>
          <w:rFonts w:ascii="Trebuchet MS" w:hAnsi="Trebuchet MS" w:cs="Arial"/>
          <w:sz w:val="18"/>
          <w:szCs w:val="20"/>
        </w:rPr>
        <w:t>fleuve naturel en tresses évoluant sur un bassin sédimentaire de faible pente</w:t>
      </w:r>
      <w:r>
        <w:rPr>
          <w:rFonts w:ascii="Trebuchet MS" w:hAnsi="Trebuchet MS" w:cs="Arial"/>
          <w:sz w:val="18"/>
          <w:szCs w:val="20"/>
        </w:rPr>
        <w:t>)</w:t>
      </w:r>
      <w:r w:rsidRPr="00F371E9">
        <w:rPr>
          <w:rFonts w:ascii="Trebuchet MS" w:hAnsi="Trebuchet MS" w:cs="Arial"/>
          <w:sz w:val="18"/>
          <w:szCs w:val="20"/>
        </w:rPr>
        <w:t xml:space="preserve">. </w:t>
      </w:r>
      <w:r w:rsidRPr="003A5CAA">
        <w:rPr>
          <w:rFonts w:ascii="Trebuchet MS" w:hAnsi="Trebuchet MS" w:cs="Arial"/>
          <w:sz w:val="18"/>
          <w:szCs w:val="20"/>
        </w:rPr>
        <w:t>Ces deux hydrosystèmes</w:t>
      </w:r>
      <w:r>
        <w:rPr>
          <w:rFonts w:ascii="Trebuchet MS" w:hAnsi="Trebuchet MS" w:cs="Arial"/>
          <w:sz w:val="18"/>
          <w:szCs w:val="20"/>
        </w:rPr>
        <w:t xml:space="preserve"> différents</w:t>
      </w:r>
      <w:r w:rsidRPr="003A5CAA">
        <w:rPr>
          <w:rFonts w:ascii="Trebuchet MS" w:hAnsi="Trebuchet MS" w:cs="Arial"/>
          <w:sz w:val="18"/>
          <w:szCs w:val="20"/>
        </w:rPr>
        <w:t>, caractérisés par la présence de nombreuses industries nucléaires, permettront d’évaluer la variabilité des p</w:t>
      </w:r>
      <w:r>
        <w:rPr>
          <w:rFonts w:ascii="Trebuchet MS" w:hAnsi="Trebuchet MS" w:cs="Arial"/>
          <w:sz w:val="18"/>
          <w:szCs w:val="20"/>
        </w:rPr>
        <w:t>aramètres explicatifs des flux.</w:t>
      </w:r>
    </w:p>
    <w:p w:rsidR="00E66EC9" w:rsidRPr="00F371E9" w:rsidRDefault="00E66EC9" w:rsidP="00E66EC9">
      <w:pPr>
        <w:pStyle w:val="NormalWeb"/>
        <w:jc w:val="both"/>
        <w:rPr>
          <w:rFonts w:ascii="Arial" w:hAnsi="Arial" w:cs="Arial"/>
          <w:sz w:val="20"/>
          <w:szCs w:val="20"/>
        </w:rPr>
      </w:pPr>
      <w:r w:rsidRPr="00F371E9">
        <w:rPr>
          <w:rFonts w:ascii="Trebuchet MS" w:hAnsi="Trebuchet MS" w:cs="Arial"/>
          <w:sz w:val="18"/>
          <w:szCs w:val="20"/>
        </w:rPr>
        <w:t xml:space="preserve">Les archives collectées sur le Rhône seront caractérisées par des paramètres descriptifs : datation par le </w:t>
      </w:r>
      <w:r w:rsidRPr="00F371E9">
        <w:rPr>
          <w:rFonts w:ascii="Trebuchet MS" w:hAnsi="Trebuchet MS" w:cs="Arial"/>
          <w:sz w:val="18"/>
          <w:szCs w:val="20"/>
          <w:vertAlign w:val="superscript"/>
        </w:rPr>
        <w:t>137</w:t>
      </w:r>
      <w:r w:rsidRPr="00F371E9">
        <w:rPr>
          <w:rFonts w:ascii="Trebuchet MS" w:hAnsi="Trebuchet MS" w:cs="Arial"/>
          <w:sz w:val="18"/>
          <w:szCs w:val="20"/>
        </w:rPr>
        <w:t xml:space="preserve">Cs et le </w:t>
      </w:r>
      <w:r w:rsidRPr="00F371E9">
        <w:rPr>
          <w:rFonts w:ascii="Trebuchet MS" w:hAnsi="Trebuchet MS" w:cs="Arial"/>
          <w:sz w:val="18"/>
          <w:szCs w:val="20"/>
          <w:vertAlign w:val="superscript"/>
        </w:rPr>
        <w:t>210</w:t>
      </w:r>
      <w:r w:rsidRPr="00F371E9">
        <w:rPr>
          <w:rFonts w:ascii="Trebuchet MS" w:hAnsi="Trebuchet MS" w:cs="Arial"/>
          <w:sz w:val="18"/>
          <w:szCs w:val="20"/>
        </w:rPr>
        <w:t>Pb</w:t>
      </w:r>
      <w:r w:rsidRPr="00F371E9">
        <w:rPr>
          <w:rFonts w:ascii="Trebuchet MS" w:hAnsi="Trebuchet MS" w:cs="Arial"/>
          <w:sz w:val="18"/>
          <w:szCs w:val="20"/>
          <w:vertAlign w:val="subscript"/>
        </w:rPr>
        <w:t>ex</w:t>
      </w:r>
      <w:r w:rsidRPr="00F371E9">
        <w:rPr>
          <w:rFonts w:ascii="Trebuchet MS" w:hAnsi="Trebuchet MS" w:cs="Arial"/>
          <w:sz w:val="18"/>
          <w:szCs w:val="20"/>
        </w:rPr>
        <w:t xml:space="preserve">, granulométrie, </w:t>
      </w:r>
      <w:r>
        <w:rPr>
          <w:rFonts w:ascii="Trebuchet MS" w:hAnsi="Trebuchet MS" w:cs="Arial"/>
          <w:sz w:val="18"/>
          <w:szCs w:val="20"/>
        </w:rPr>
        <w:t xml:space="preserve">densité, </w:t>
      </w:r>
      <w:r w:rsidRPr="00F371E9">
        <w:rPr>
          <w:rFonts w:ascii="Trebuchet MS" w:hAnsi="Trebuchet MS" w:cs="Arial"/>
          <w:sz w:val="18"/>
          <w:szCs w:val="20"/>
        </w:rPr>
        <w:t>teneur en carbone organique total</w:t>
      </w:r>
      <w:r>
        <w:rPr>
          <w:rFonts w:ascii="Trebuchet MS" w:hAnsi="Trebuchet MS" w:cs="Arial"/>
          <w:sz w:val="18"/>
          <w:szCs w:val="20"/>
        </w:rPr>
        <w:t>..</w:t>
      </w:r>
      <w:r w:rsidRPr="00F371E9">
        <w:rPr>
          <w:rFonts w:ascii="Trebuchet MS" w:hAnsi="Trebuchet MS" w:cs="Arial"/>
          <w:sz w:val="18"/>
          <w:szCs w:val="20"/>
        </w:rPr>
        <w:t xml:space="preserve">. </w:t>
      </w:r>
      <w:r>
        <w:rPr>
          <w:rFonts w:ascii="Trebuchet MS" w:hAnsi="Trebuchet MS" w:cs="Arial"/>
          <w:sz w:val="18"/>
          <w:szCs w:val="20"/>
        </w:rPr>
        <w:t>U</w:t>
      </w:r>
      <w:r w:rsidRPr="00F371E9">
        <w:rPr>
          <w:rFonts w:ascii="Trebuchet MS" w:hAnsi="Trebuchet MS" w:cs="Arial"/>
          <w:sz w:val="18"/>
          <w:szCs w:val="20"/>
        </w:rPr>
        <w:t xml:space="preserve">n large éventail de radionucléides </w:t>
      </w:r>
      <w:r>
        <w:rPr>
          <w:rFonts w:ascii="Trebuchet MS" w:hAnsi="Trebuchet MS" w:cs="Arial"/>
          <w:sz w:val="18"/>
          <w:szCs w:val="20"/>
        </w:rPr>
        <w:t>(</w:t>
      </w:r>
      <w:r w:rsidRPr="00F371E9">
        <w:rPr>
          <w:rFonts w:ascii="Trebuchet MS" w:hAnsi="Trebuchet MS" w:cs="Arial"/>
          <w:sz w:val="18"/>
          <w:szCs w:val="20"/>
        </w:rPr>
        <w:t xml:space="preserve">radionucléides gammas artificiels et naturels, </w:t>
      </w:r>
      <w:r w:rsidRPr="00F371E9">
        <w:rPr>
          <w:rFonts w:ascii="Trebuchet MS" w:hAnsi="Trebuchet MS" w:cs="Arial"/>
          <w:sz w:val="18"/>
          <w:szCs w:val="20"/>
          <w:vertAlign w:val="superscript"/>
        </w:rPr>
        <w:t>14</w:t>
      </w:r>
      <w:r w:rsidRPr="00F371E9">
        <w:rPr>
          <w:rFonts w:ascii="Trebuchet MS" w:hAnsi="Trebuchet MS" w:cs="Arial"/>
          <w:sz w:val="18"/>
          <w:szCs w:val="20"/>
        </w:rPr>
        <w:t xml:space="preserve">C, </w:t>
      </w:r>
      <w:r w:rsidRPr="00F371E9">
        <w:rPr>
          <w:rFonts w:ascii="Trebuchet MS" w:hAnsi="Trebuchet MS" w:cs="Arial"/>
          <w:sz w:val="18"/>
          <w:szCs w:val="20"/>
          <w:vertAlign w:val="superscript"/>
        </w:rPr>
        <w:t>3</w:t>
      </w:r>
      <w:r>
        <w:rPr>
          <w:rFonts w:ascii="Trebuchet MS" w:hAnsi="Trebuchet MS" w:cs="Arial"/>
          <w:sz w:val="18"/>
          <w:szCs w:val="20"/>
        </w:rPr>
        <w:t>H…)</w:t>
      </w:r>
      <w:r w:rsidRPr="00F371E9">
        <w:rPr>
          <w:rFonts w:ascii="Trebuchet MS" w:hAnsi="Trebuchet MS" w:cs="Arial"/>
          <w:sz w:val="18"/>
          <w:szCs w:val="20"/>
        </w:rPr>
        <w:t xml:space="preserve"> sera </w:t>
      </w:r>
      <w:r>
        <w:rPr>
          <w:rFonts w:ascii="Trebuchet MS" w:hAnsi="Trebuchet MS" w:cs="Arial"/>
          <w:sz w:val="18"/>
          <w:szCs w:val="20"/>
        </w:rPr>
        <w:t xml:space="preserve">ensuite </w:t>
      </w:r>
      <w:r w:rsidRPr="00F371E9">
        <w:rPr>
          <w:rFonts w:ascii="Trebuchet MS" w:hAnsi="Trebuchet MS" w:cs="Arial"/>
          <w:sz w:val="18"/>
          <w:szCs w:val="20"/>
        </w:rPr>
        <w:t xml:space="preserve">mesuré pour étudier leur historique de concentration et répondre aux </w:t>
      </w:r>
      <w:r>
        <w:rPr>
          <w:rFonts w:ascii="Trebuchet MS" w:hAnsi="Trebuchet MS" w:cs="Arial"/>
          <w:sz w:val="18"/>
          <w:szCs w:val="20"/>
        </w:rPr>
        <w:t>objectifs précités.</w:t>
      </w:r>
    </w:p>
    <w:p w:rsidR="00E66EC9" w:rsidRPr="00E66EC9" w:rsidRDefault="00E66EC9" w:rsidP="00E66EC9">
      <w:pPr>
        <w:pStyle w:val="NormalWeb"/>
        <w:jc w:val="both"/>
        <w:rPr>
          <w:rFonts w:ascii="Trebuchet MS" w:hAnsi="Trebuchet MS" w:cs="Arial"/>
          <w:b/>
          <w:sz w:val="18"/>
          <w:szCs w:val="20"/>
        </w:rPr>
      </w:pPr>
      <w:r w:rsidRPr="00E66EC9">
        <w:rPr>
          <w:rFonts w:ascii="Trebuchet MS" w:hAnsi="Trebuchet MS" w:cs="Arial"/>
          <w:b/>
          <w:sz w:val="18"/>
          <w:szCs w:val="20"/>
        </w:rPr>
        <w:t xml:space="preserve">Profil du candidat : </w:t>
      </w:r>
      <w:r w:rsidRPr="00E66EC9">
        <w:rPr>
          <w:rFonts w:ascii="Trebuchet MS" w:hAnsi="Trebuchet MS" w:cs="Arial"/>
          <w:sz w:val="18"/>
          <w:szCs w:val="20"/>
        </w:rPr>
        <w:t>Master en science de la terre, si possible sédimentologie ou hydrologie</w:t>
      </w:r>
    </w:p>
    <w:p w:rsidR="00E66EC9" w:rsidRPr="00E66EC9" w:rsidRDefault="00E66EC9" w:rsidP="00E66EC9">
      <w:pPr>
        <w:pStyle w:val="NormalWeb"/>
        <w:rPr>
          <w:rFonts w:ascii="Arial" w:hAnsi="Arial" w:cs="Arial"/>
          <w:sz w:val="18"/>
          <w:szCs w:val="18"/>
        </w:rPr>
      </w:pPr>
      <w:r w:rsidRPr="00E66EC9">
        <w:rPr>
          <w:rFonts w:ascii="Arial" w:hAnsi="Arial" w:cs="Arial"/>
          <w:b/>
          <w:sz w:val="18"/>
          <w:szCs w:val="18"/>
        </w:rPr>
        <w:t xml:space="preserve">Transmission des candidatures </w:t>
      </w:r>
      <w:r w:rsidRPr="00E66EC9">
        <w:rPr>
          <w:rFonts w:ascii="Arial" w:hAnsi="Arial" w:cs="Arial"/>
          <w:sz w:val="18"/>
          <w:szCs w:val="18"/>
        </w:rPr>
        <w:t xml:space="preserve">: </w:t>
      </w:r>
    </w:p>
    <w:p w:rsidR="00E66EC9" w:rsidRPr="00E66EC9" w:rsidRDefault="00E66EC9" w:rsidP="00E66EC9">
      <w:pPr>
        <w:pStyle w:val="NormalWeb"/>
        <w:spacing w:before="0" w:beforeAutospacing="0" w:after="0" w:afterAutospacing="0" w:line="360" w:lineRule="auto"/>
        <w:jc w:val="both"/>
        <w:rPr>
          <w:rFonts w:ascii="Trebuchet MS" w:hAnsi="Trebuchet MS" w:cs="Arial"/>
          <w:sz w:val="18"/>
          <w:szCs w:val="18"/>
        </w:rPr>
      </w:pPr>
      <w:r w:rsidRPr="00E66EC9">
        <w:rPr>
          <w:rFonts w:ascii="Trebuchet MS" w:hAnsi="Trebuchet MS" w:cs="Arial"/>
          <w:sz w:val="18"/>
          <w:szCs w:val="18"/>
        </w:rPr>
        <w:t>Mail : hugo.lepage@irsn.fr</w:t>
      </w:r>
    </w:p>
    <w:p w:rsidR="00E66EC9" w:rsidRPr="00E66EC9" w:rsidRDefault="00E66EC9" w:rsidP="00E66EC9">
      <w:pPr>
        <w:pStyle w:val="NormalWeb"/>
        <w:spacing w:before="0" w:beforeAutospacing="0" w:after="0" w:afterAutospacing="0" w:line="360" w:lineRule="auto"/>
        <w:jc w:val="both"/>
        <w:rPr>
          <w:rFonts w:ascii="Trebuchet MS" w:hAnsi="Trebuchet MS" w:cs="Arial"/>
          <w:sz w:val="18"/>
          <w:szCs w:val="18"/>
        </w:rPr>
      </w:pPr>
      <w:r w:rsidRPr="00E66EC9">
        <w:rPr>
          <w:rFonts w:ascii="Trebuchet MS" w:hAnsi="Trebuchet MS" w:cs="Arial"/>
          <w:sz w:val="18"/>
          <w:szCs w:val="18"/>
        </w:rPr>
        <w:t>Tel : 04 42 19 94 62</w:t>
      </w:r>
    </w:p>
    <w:p w:rsidR="00E66EC9" w:rsidRPr="00E66EC9" w:rsidRDefault="00E66EC9" w:rsidP="00E66EC9">
      <w:pPr>
        <w:pStyle w:val="NormalWeb"/>
        <w:spacing w:before="0" w:beforeAutospacing="0" w:after="0" w:afterAutospacing="0" w:line="360" w:lineRule="auto"/>
        <w:jc w:val="both"/>
        <w:rPr>
          <w:rFonts w:ascii="Arial" w:hAnsi="Arial" w:cs="Arial"/>
          <w:b/>
          <w:sz w:val="18"/>
          <w:szCs w:val="18"/>
        </w:rPr>
      </w:pPr>
    </w:p>
    <w:p w:rsidR="00E66EC9" w:rsidRPr="00E66EC9" w:rsidRDefault="00E66EC9" w:rsidP="00E66EC9">
      <w:pPr>
        <w:pStyle w:val="NormalWeb"/>
        <w:spacing w:before="0" w:beforeAutospacing="0" w:after="0" w:afterAutospacing="0" w:line="360" w:lineRule="auto"/>
        <w:jc w:val="both"/>
        <w:rPr>
          <w:rFonts w:ascii="Arial" w:hAnsi="Arial" w:cs="Arial"/>
          <w:sz w:val="18"/>
          <w:szCs w:val="18"/>
        </w:rPr>
      </w:pPr>
      <w:r w:rsidRPr="00E66EC9">
        <w:rPr>
          <w:rFonts w:ascii="Arial" w:hAnsi="Arial" w:cs="Arial"/>
          <w:b/>
          <w:sz w:val="18"/>
          <w:szCs w:val="18"/>
        </w:rPr>
        <w:t>Lieu de travail</w:t>
      </w:r>
      <w:r w:rsidRPr="00E66EC9">
        <w:rPr>
          <w:rFonts w:ascii="Arial" w:hAnsi="Arial" w:cs="Arial"/>
          <w:sz w:val="18"/>
          <w:szCs w:val="18"/>
        </w:rPr>
        <w:t xml:space="preserve"> : </w:t>
      </w:r>
    </w:p>
    <w:p w:rsidR="00E66EC9" w:rsidRPr="00E66EC9" w:rsidRDefault="00E66EC9" w:rsidP="00E66EC9">
      <w:pPr>
        <w:pStyle w:val="NormalWeb"/>
        <w:spacing w:before="0" w:beforeAutospacing="0" w:after="0" w:afterAutospacing="0" w:line="360" w:lineRule="auto"/>
        <w:jc w:val="both"/>
        <w:rPr>
          <w:rFonts w:ascii="Trebuchet MS" w:hAnsi="Trebuchet MS" w:cs="Arial"/>
          <w:sz w:val="18"/>
          <w:szCs w:val="18"/>
        </w:rPr>
      </w:pPr>
      <w:r w:rsidRPr="00E66EC9">
        <w:rPr>
          <w:rFonts w:ascii="Trebuchet MS" w:hAnsi="Trebuchet MS" w:cs="Arial"/>
          <w:sz w:val="18"/>
          <w:szCs w:val="18"/>
        </w:rPr>
        <w:t>Laboratoire de Recherche sur les Transferts des radionucléides dans l’Environnement</w:t>
      </w:r>
    </w:p>
    <w:p w:rsidR="00E66EC9" w:rsidRPr="00E66EC9" w:rsidRDefault="00E66EC9" w:rsidP="00E66EC9">
      <w:pPr>
        <w:pStyle w:val="NormalWeb"/>
        <w:spacing w:before="0" w:beforeAutospacing="0" w:after="0" w:afterAutospacing="0" w:line="360" w:lineRule="auto"/>
        <w:jc w:val="both"/>
        <w:rPr>
          <w:rFonts w:ascii="Trebuchet MS" w:hAnsi="Trebuchet MS" w:cs="Arial"/>
          <w:sz w:val="18"/>
          <w:szCs w:val="18"/>
        </w:rPr>
      </w:pPr>
      <w:r w:rsidRPr="00E66EC9">
        <w:rPr>
          <w:rFonts w:ascii="Trebuchet MS" w:hAnsi="Trebuchet MS" w:cs="Arial"/>
          <w:sz w:val="18"/>
          <w:szCs w:val="18"/>
        </w:rPr>
        <w:t>Institut de Radioprotection et de Sûreté Nucléaire (IRSN)</w:t>
      </w:r>
    </w:p>
    <w:p w:rsidR="00E66EC9" w:rsidRDefault="00E66EC9" w:rsidP="00E66EC9">
      <w:pPr>
        <w:pStyle w:val="NormalWeb"/>
        <w:spacing w:before="0" w:beforeAutospacing="0" w:after="0" w:afterAutospacing="0" w:line="360" w:lineRule="auto"/>
        <w:jc w:val="both"/>
        <w:rPr>
          <w:rFonts w:ascii="Trebuchet MS" w:hAnsi="Trebuchet MS" w:cs="Arial"/>
          <w:sz w:val="18"/>
          <w:szCs w:val="18"/>
        </w:rPr>
      </w:pPr>
      <w:r w:rsidRPr="00E66EC9">
        <w:rPr>
          <w:rFonts w:ascii="Trebuchet MS" w:hAnsi="Trebuchet MS" w:cs="Arial"/>
          <w:sz w:val="18"/>
          <w:szCs w:val="18"/>
        </w:rPr>
        <w:t xml:space="preserve">Centre de Cadarache, bat 159, 13115 St Paul lez </w:t>
      </w:r>
      <w:proofErr w:type="spellStart"/>
      <w:r w:rsidRPr="00E66EC9">
        <w:rPr>
          <w:rFonts w:ascii="Trebuchet MS" w:hAnsi="Trebuchet MS" w:cs="Arial"/>
          <w:sz w:val="18"/>
          <w:szCs w:val="18"/>
        </w:rPr>
        <w:t>durance</w:t>
      </w:r>
      <w:proofErr w:type="spellEnd"/>
      <w:r w:rsidRPr="00E66EC9">
        <w:rPr>
          <w:rFonts w:ascii="Trebuchet MS" w:hAnsi="Trebuchet MS" w:cs="Arial"/>
          <w:sz w:val="18"/>
          <w:szCs w:val="18"/>
        </w:rPr>
        <w:t xml:space="preserve">, </w:t>
      </w:r>
      <w:r>
        <w:rPr>
          <w:rFonts w:ascii="Trebuchet MS" w:hAnsi="Trebuchet MS" w:cs="Arial"/>
          <w:sz w:val="18"/>
          <w:szCs w:val="18"/>
        </w:rPr>
        <w:t>France</w:t>
      </w:r>
    </w:p>
    <w:p w:rsidR="00E66EC9" w:rsidRDefault="00E66EC9" w:rsidP="00E66EC9">
      <w:pPr>
        <w:pStyle w:val="NormalWeb"/>
        <w:spacing w:before="0" w:beforeAutospacing="0" w:after="0" w:afterAutospacing="0" w:line="360" w:lineRule="auto"/>
        <w:jc w:val="both"/>
      </w:pPr>
      <w:r w:rsidRPr="00E66EC9">
        <w:rPr>
          <w:rFonts w:ascii="Trebuchet MS" w:hAnsi="Trebuchet MS" w:cs="Arial"/>
          <w:sz w:val="18"/>
          <w:szCs w:val="18"/>
        </w:rPr>
        <w:t>Déplacements fréquents en France métropolitaine à prévoir</w:t>
      </w:r>
      <w:bookmarkStart w:id="0" w:name="_GoBack"/>
      <w:bookmarkEnd w:id="0"/>
    </w:p>
    <w:sectPr w:rsidR="00E66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B1A2F"/>
    <w:multiLevelType w:val="hybridMultilevel"/>
    <w:tmpl w:val="069A7B76"/>
    <w:lvl w:ilvl="0" w:tplc="D32E232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C9"/>
    <w:rsid w:val="005D795C"/>
    <w:rsid w:val="00E66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C9"/>
    <w:pPr>
      <w:spacing w:before="60" w:after="0" w:line="240" w:lineRule="auto"/>
      <w:jc w:val="both"/>
    </w:pPr>
    <w:rPr>
      <w:rFonts w:ascii="Trebuchet MS" w:eastAsia="Times New Roman" w:hAnsi="Trebuchet MS" w:cs="Arial"/>
      <w:sz w:val="18"/>
      <w:szCs w:val="20"/>
      <w:lang w:eastAsia="fr-FR"/>
    </w:rPr>
  </w:style>
  <w:style w:type="paragraph" w:styleId="Titre1">
    <w:name w:val="heading 1"/>
    <w:basedOn w:val="Normal"/>
    <w:next w:val="Normal"/>
    <w:link w:val="Titre1Car"/>
    <w:uiPriority w:val="9"/>
    <w:qFormat/>
    <w:rsid w:val="00E66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E66EC9"/>
    <w:pPr>
      <w:spacing w:before="100" w:beforeAutospacing="1" w:after="100" w:afterAutospacing="1"/>
      <w:jc w:val="left"/>
    </w:pPr>
    <w:rPr>
      <w:rFonts w:ascii="Times New Roman" w:hAnsi="Times New Roman" w:cs="Times New Roman"/>
      <w:sz w:val="24"/>
      <w:szCs w:val="24"/>
    </w:rPr>
  </w:style>
  <w:style w:type="character" w:customStyle="1" w:styleId="Titre1Car">
    <w:name w:val="Titre 1 Car"/>
    <w:basedOn w:val="Policepardfaut"/>
    <w:link w:val="Titre1"/>
    <w:uiPriority w:val="9"/>
    <w:rsid w:val="00E66EC9"/>
    <w:rPr>
      <w:rFonts w:asciiTheme="majorHAnsi" w:eastAsiaTheme="majorEastAsia" w:hAnsiTheme="majorHAnsi" w:cstheme="majorBidi"/>
      <w:b/>
      <w:bCs/>
      <w:color w:val="365F91" w:themeColor="accent1" w:themeShade="BF"/>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C9"/>
    <w:pPr>
      <w:spacing w:before="60" w:after="0" w:line="240" w:lineRule="auto"/>
      <w:jc w:val="both"/>
    </w:pPr>
    <w:rPr>
      <w:rFonts w:ascii="Trebuchet MS" w:eastAsia="Times New Roman" w:hAnsi="Trebuchet MS" w:cs="Arial"/>
      <w:sz w:val="18"/>
      <w:szCs w:val="20"/>
      <w:lang w:eastAsia="fr-FR"/>
    </w:rPr>
  </w:style>
  <w:style w:type="paragraph" w:styleId="Titre1">
    <w:name w:val="heading 1"/>
    <w:basedOn w:val="Normal"/>
    <w:next w:val="Normal"/>
    <w:link w:val="Titre1Car"/>
    <w:uiPriority w:val="9"/>
    <w:qFormat/>
    <w:rsid w:val="00E66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E66EC9"/>
    <w:pPr>
      <w:spacing w:before="100" w:beforeAutospacing="1" w:after="100" w:afterAutospacing="1"/>
      <w:jc w:val="left"/>
    </w:pPr>
    <w:rPr>
      <w:rFonts w:ascii="Times New Roman" w:hAnsi="Times New Roman" w:cs="Times New Roman"/>
      <w:sz w:val="24"/>
      <w:szCs w:val="24"/>
    </w:rPr>
  </w:style>
  <w:style w:type="character" w:customStyle="1" w:styleId="Titre1Car">
    <w:name w:val="Titre 1 Car"/>
    <w:basedOn w:val="Policepardfaut"/>
    <w:link w:val="Titre1"/>
    <w:uiPriority w:val="9"/>
    <w:rsid w:val="00E66EC9"/>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582</Words>
  <Characters>3203</Characters>
  <Application>Microsoft Office Word</Application>
  <DocSecurity>0</DocSecurity>
  <Lines>26</Lines>
  <Paragraphs>7</Paragraphs>
  <ScaleCrop>false</ScaleCrop>
  <Company>IRSN</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LEPAGE Hugo</dc:creator>
  <cp:lastModifiedBy>LEPAGE Hugo</cp:lastModifiedBy>
  <cp:revision>1</cp:revision>
  <dcterms:created xsi:type="dcterms:W3CDTF">2017-01-04T08:26:00Z</dcterms:created>
  <dcterms:modified xsi:type="dcterms:W3CDTF">2017-01-04T08:36:00Z</dcterms:modified>
</cp:coreProperties>
</file>