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B2A96" w:rsidRDefault="00FB2A96" w:rsidP="00691008">
      <w:pPr>
        <w:pStyle w:val="font0"/>
      </w:pPr>
    </w:p>
    <w:p w:rsidR="00FB2A96" w:rsidRDefault="00FB2A96" w:rsidP="007D2239">
      <w:pPr>
        <w:pStyle w:val="font0"/>
      </w:pPr>
    </w:p>
    <w:p w:rsidR="00FB2A96" w:rsidRDefault="00FB2A96" w:rsidP="007D2239">
      <w:pPr>
        <w:pStyle w:val="font0"/>
      </w:pPr>
    </w:p>
    <w:p w:rsidR="00FB2A96" w:rsidRDefault="00FB2A96" w:rsidP="007D2239">
      <w:pPr>
        <w:pStyle w:val="font0"/>
      </w:pPr>
    </w:p>
    <w:p w:rsidR="00FB2A96" w:rsidRPr="00E600D3" w:rsidRDefault="00FB2A96" w:rsidP="007D2239">
      <w:pPr>
        <w:pStyle w:val="font0"/>
      </w:pPr>
    </w:p>
    <w:p w:rsidR="00FB2A96" w:rsidRPr="00E600D3" w:rsidRDefault="00233C72" w:rsidP="007D2239">
      <w:pPr>
        <w:pStyle w:val="font0"/>
      </w:pPr>
      <w:r w:rsidRPr="00E600D3">
        <w:rPr>
          <w:noProof/>
          <w:lang w:val="fr-FR" w:eastAsia="fr-FR"/>
        </w:rPr>
        <w:drawing>
          <wp:inline distT="0" distB="0" distL="0" distR="0" wp14:anchorId="268DEA92" wp14:editId="2D6CB610">
            <wp:extent cx="4019550" cy="3000375"/>
            <wp:effectExtent l="0" t="0" r="0" b="952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3000375"/>
                    </a:xfrm>
                    <a:prstGeom prst="rect">
                      <a:avLst/>
                    </a:prstGeom>
                    <a:solidFill>
                      <a:srgbClr val="FFFFFF"/>
                    </a:solidFill>
                    <a:ln>
                      <a:noFill/>
                    </a:ln>
                  </pic:spPr>
                </pic:pic>
              </a:graphicData>
            </a:graphic>
          </wp:inline>
        </w:drawing>
      </w:r>
    </w:p>
    <w:p w:rsidR="00FB2A96" w:rsidRPr="00E600D3" w:rsidRDefault="00FB2A96" w:rsidP="007D2239">
      <w:pPr>
        <w:pStyle w:val="font0"/>
      </w:pPr>
    </w:p>
    <w:p w:rsidR="00FB2A96" w:rsidRDefault="00FB2A96" w:rsidP="007D2239">
      <w:pPr>
        <w:pStyle w:val="font0"/>
      </w:pPr>
    </w:p>
    <w:p w:rsidR="00FB2A96" w:rsidRDefault="00FB2A96" w:rsidP="007D2239">
      <w:pPr>
        <w:pStyle w:val="font0"/>
      </w:pPr>
    </w:p>
    <w:p w:rsidR="00FB2A96" w:rsidRDefault="00FB2A96" w:rsidP="007D2239">
      <w:pPr>
        <w:pStyle w:val="font0"/>
      </w:pPr>
    </w:p>
    <w:p w:rsidR="00FB2A96" w:rsidRDefault="00FB2A96" w:rsidP="007D2239">
      <w:pPr>
        <w:pStyle w:val="font0"/>
      </w:pPr>
    </w:p>
    <w:p w:rsidR="00FB2A96" w:rsidRDefault="00FB2A96" w:rsidP="007D2239">
      <w:pPr>
        <w:pStyle w:val="font0"/>
      </w:pPr>
    </w:p>
    <w:p w:rsidR="00FB2A96" w:rsidRDefault="00FB2A96" w:rsidP="007D2239">
      <w:pPr>
        <w:pStyle w:val="font0"/>
      </w:pPr>
    </w:p>
    <w:p w:rsidR="00FB2A96" w:rsidRDefault="00FB2A96" w:rsidP="007D2239">
      <w:pPr>
        <w:pStyle w:val="font0"/>
      </w:pPr>
    </w:p>
    <w:p w:rsidR="00FB2A96" w:rsidRPr="00E600D3" w:rsidRDefault="00FB2A96" w:rsidP="007D2239">
      <w:pPr>
        <w:pStyle w:val="font0"/>
      </w:pPr>
    </w:p>
    <w:p w:rsidR="00FB2A96" w:rsidRPr="00E600D3" w:rsidRDefault="00FB2A96" w:rsidP="007D2239"/>
    <w:p w:rsidR="00691008" w:rsidRPr="007D2239" w:rsidRDefault="008E51FE" w:rsidP="0035615C">
      <w:pPr>
        <w:pStyle w:val="couv"/>
      </w:pPr>
      <w:proofErr w:type="spellStart"/>
      <w:r>
        <w:t>Extrait</w:t>
      </w:r>
      <w:proofErr w:type="spellEnd"/>
    </w:p>
    <w:p w:rsidR="00691008" w:rsidRPr="002D4F1A" w:rsidRDefault="00691008" w:rsidP="0035615C">
      <w:pPr>
        <w:pStyle w:val="couv"/>
        <w:rPr>
          <w:lang w:val="fr-FR"/>
        </w:rPr>
      </w:pPr>
      <w:r w:rsidRPr="002D4F1A">
        <w:rPr>
          <w:lang w:val="fr-FR"/>
        </w:rPr>
        <w:t xml:space="preserve">Demande de Renouvellement </w:t>
      </w:r>
      <w:r w:rsidR="007D2239" w:rsidRPr="002D4F1A">
        <w:rPr>
          <w:lang w:val="fr-FR"/>
        </w:rPr>
        <w:br/>
      </w:r>
      <w:r w:rsidRPr="002D4F1A">
        <w:rPr>
          <w:lang w:val="fr-FR"/>
        </w:rPr>
        <w:t>Labellisation</w:t>
      </w:r>
    </w:p>
    <w:p w:rsidR="00691008" w:rsidRPr="002D4F1A" w:rsidRDefault="00691008" w:rsidP="0035615C">
      <w:pPr>
        <w:pStyle w:val="couv"/>
        <w:rPr>
          <w:lang w:val="fr-FR"/>
        </w:rPr>
      </w:pPr>
      <w:r w:rsidRPr="002D4F1A">
        <w:rPr>
          <w:lang w:val="fr-FR"/>
        </w:rPr>
        <w:t>Zone Atelier</w:t>
      </w:r>
      <w:r w:rsidR="007D2239" w:rsidRPr="002D4F1A">
        <w:rPr>
          <w:lang w:val="fr-FR"/>
        </w:rPr>
        <w:t xml:space="preserve"> </w:t>
      </w:r>
      <w:r w:rsidRPr="002D4F1A">
        <w:rPr>
          <w:lang w:val="fr-FR"/>
        </w:rPr>
        <w:t>Bassin du Rhône</w:t>
      </w:r>
    </w:p>
    <w:p w:rsidR="00691008" w:rsidRPr="002D4F1A" w:rsidRDefault="00691008" w:rsidP="0035615C">
      <w:pPr>
        <w:pStyle w:val="Titre"/>
        <w:rPr>
          <w:lang w:val="fr-FR"/>
        </w:rPr>
      </w:pPr>
    </w:p>
    <w:p w:rsidR="00FB2A96" w:rsidRPr="002D4F1A" w:rsidRDefault="00FB2A96" w:rsidP="007D2239">
      <w:pPr>
        <w:rPr>
          <w:lang w:val="fr-FR"/>
        </w:rPr>
      </w:pPr>
    </w:p>
    <w:p w:rsidR="00FB2A96" w:rsidRPr="002D4F1A" w:rsidRDefault="00FB2A96" w:rsidP="007D2239">
      <w:pPr>
        <w:rPr>
          <w:lang w:val="fr-FR"/>
        </w:rPr>
      </w:pPr>
    </w:p>
    <w:p w:rsidR="00691008" w:rsidRPr="002D4F1A" w:rsidRDefault="00691008">
      <w:pPr>
        <w:suppressAutoHyphens w:val="0"/>
        <w:jc w:val="left"/>
        <w:rPr>
          <w:rFonts w:ascii="Century Gothic" w:eastAsia="Times" w:hAnsi="Century Gothic" w:cs="Arial"/>
          <w:bCs/>
          <w:noProof/>
          <w:color w:val="9B0D0F"/>
          <w:w w:val="105"/>
          <w:sz w:val="36"/>
          <w:szCs w:val="20"/>
          <w:lang w:val="fr-FR" w:eastAsia="fr-FR"/>
        </w:rPr>
      </w:pPr>
      <w:bookmarkStart w:id="0" w:name="_Toc250381904"/>
      <w:bookmarkStart w:id="1" w:name="_Toc250382607"/>
      <w:bookmarkStart w:id="2" w:name="_Toc250704236"/>
      <w:bookmarkStart w:id="3" w:name="_Toc250704311"/>
      <w:bookmarkStart w:id="4" w:name="_Toc250706498"/>
      <w:r w:rsidRPr="002D4F1A">
        <w:rPr>
          <w:noProof/>
          <w:lang w:val="fr-FR"/>
        </w:rPr>
        <w:br w:type="page"/>
      </w:r>
    </w:p>
    <w:p w:rsidR="00BE41DA" w:rsidRDefault="00BE41DA" w:rsidP="0035615C">
      <w:pPr>
        <w:pStyle w:val="Titre"/>
        <w:rPr>
          <w:noProof/>
        </w:rPr>
      </w:pPr>
      <w:r w:rsidRPr="00BE41DA">
        <w:rPr>
          <w:noProof/>
        </w:rPr>
        <w:lastRenderedPageBreak/>
        <w:t>Sommaire</w:t>
      </w:r>
      <w:bookmarkEnd w:id="0"/>
      <w:bookmarkEnd w:id="1"/>
      <w:bookmarkEnd w:id="2"/>
      <w:bookmarkEnd w:id="3"/>
      <w:bookmarkEnd w:id="4"/>
    </w:p>
    <w:p w:rsidR="007D2239" w:rsidRDefault="007D2239" w:rsidP="007D2239">
      <w:pPr>
        <w:rPr>
          <w:lang w:eastAsia="fr-FR"/>
        </w:rPr>
      </w:pPr>
    </w:p>
    <w:p w:rsidR="007D2239" w:rsidRPr="007D2239" w:rsidRDefault="007D2239" w:rsidP="007D2239">
      <w:pPr>
        <w:rPr>
          <w:lang w:eastAsia="fr-FR"/>
        </w:rPr>
      </w:pPr>
    </w:p>
    <w:p w:rsidR="004A3CA1" w:rsidRDefault="004A3CA1" w:rsidP="001C05B6">
      <w:pPr>
        <w:pStyle w:val="Paragraphedeliste"/>
        <w:ind w:left="567" w:right="-257"/>
        <w:rPr>
          <w:rFonts w:ascii="Century Gothic" w:hAnsi="Century Gothic"/>
          <w:b/>
          <w:noProof/>
          <w:sz w:val="28"/>
          <w:lang w:eastAsia="fr-FR"/>
        </w:rPr>
      </w:pPr>
      <w:r>
        <w:rPr>
          <w:rFonts w:ascii="Century Gothic" w:hAnsi="Century Gothic"/>
          <w:b/>
          <w:noProof/>
          <w:sz w:val="28"/>
          <w:lang w:eastAsia="fr-FR"/>
        </w:rPr>
        <w:t>Introduction</w:t>
      </w:r>
      <w:r w:rsidR="00B14CCE" w:rsidRPr="00B14CCE">
        <w:rPr>
          <w:rFonts w:ascii="Century Gothic" w:hAnsi="Century Gothic"/>
          <w:b/>
          <w:noProof/>
          <w:sz w:val="23"/>
          <w:szCs w:val="23"/>
          <w:lang w:eastAsia="fr-FR"/>
        </w:rPr>
        <w:t>……………………………………………..….……</w:t>
      </w:r>
      <w:r w:rsidR="00B14CCE">
        <w:rPr>
          <w:rFonts w:ascii="Century Gothic" w:hAnsi="Century Gothic"/>
          <w:b/>
          <w:noProof/>
          <w:sz w:val="23"/>
          <w:szCs w:val="23"/>
          <w:lang w:eastAsia="fr-FR"/>
        </w:rPr>
        <w:t>……….………………</w:t>
      </w:r>
      <w:r w:rsidR="001C05B6">
        <w:rPr>
          <w:rFonts w:ascii="Century Gothic" w:hAnsi="Century Gothic"/>
          <w:b/>
          <w:noProof/>
          <w:sz w:val="23"/>
          <w:szCs w:val="23"/>
          <w:lang w:eastAsia="fr-FR"/>
        </w:rPr>
        <w:t>…</w:t>
      </w:r>
      <w:r w:rsidR="00B14CCE" w:rsidRPr="00B14CCE">
        <w:rPr>
          <w:rFonts w:ascii="Century Gothic" w:hAnsi="Century Gothic"/>
          <w:b/>
          <w:noProof/>
          <w:sz w:val="23"/>
          <w:szCs w:val="23"/>
          <w:lang w:eastAsia="fr-FR"/>
        </w:rPr>
        <w:t>…....</w:t>
      </w:r>
      <w:r w:rsidR="008E0334">
        <w:rPr>
          <w:rFonts w:ascii="Century Gothic" w:hAnsi="Century Gothic"/>
          <w:b/>
          <w:noProof/>
          <w:sz w:val="28"/>
          <w:lang w:eastAsia="fr-FR"/>
        </w:rPr>
        <w:t>4</w:t>
      </w:r>
    </w:p>
    <w:p w:rsidR="00EE68D5" w:rsidRPr="007D2239" w:rsidRDefault="00EE68D5" w:rsidP="00B14CCE">
      <w:pPr>
        <w:pStyle w:val="Paragraphedeliste"/>
        <w:numPr>
          <w:ilvl w:val="0"/>
          <w:numId w:val="8"/>
        </w:numPr>
        <w:ind w:left="567" w:right="-257" w:hanging="567"/>
        <w:rPr>
          <w:rFonts w:ascii="Century Gothic" w:hAnsi="Century Gothic"/>
          <w:b/>
          <w:noProof/>
          <w:sz w:val="28"/>
          <w:lang w:eastAsia="fr-FR"/>
        </w:rPr>
      </w:pPr>
      <w:r w:rsidRPr="007D2239">
        <w:rPr>
          <w:rFonts w:ascii="Century Gothic" w:hAnsi="Century Gothic"/>
          <w:b/>
          <w:noProof/>
          <w:sz w:val="28"/>
          <w:lang w:eastAsia="fr-FR"/>
        </w:rPr>
        <w:t>Bilan scientifique 2010-2013</w:t>
      </w:r>
      <w:r w:rsidR="008E0334" w:rsidRPr="00B14CCE">
        <w:rPr>
          <w:rFonts w:ascii="Century Gothic" w:hAnsi="Century Gothic"/>
          <w:b/>
          <w:noProof/>
          <w:sz w:val="23"/>
          <w:szCs w:val="23"/>
          <w:lang w:eastAsia="fr-FR"/>
        </w:rPr>
        <w:t>………</w:t>
      </w:r>
      <w:r w:rsidR="00B14CCE" w:rsidRPr="00B14CCE">
        <w:rPr>
          <w:rFonts w:ascii="Century Gothic" w:hAnsi="Century Gothic"/>
          <w:b/>
          <w:noProof/>
          <w:sz w:val="23"/>
          <w:szCs w:val="23"/>
          <w:lang w:eastAsia="fr-FR"/>
        </w:rPr>
        <w:t>……………</w:t>
      </w:r>
      <w:r w:rsidR="008E0334" w:rsidRPr="00B14CCE">
        <w:rPr>
          <w:rFonts w:ascii="Century Gothic" w:hAnsi="Century Gothic"/>
          <w:b/>
          <w:noProof/>
          <w:sz w:val="23"/>
          <w:szCs w:val="23"/>
          <w:lang w:eastAsia="fr-FR"/>
        </w:rPr>
        <w:t>………………………</w:t>
      </w:r>
      <w:r w:rsidR="0048506E" w:rsidRPr="00B14CCE">
        <w:rPr>
          <w:rFonts w:ascii="Century Gothic" w:hAnsi="Century Gothic"/>
          <w:b/>
          <w:noProof/>
          <w:sz w:val="23"/>
          <w:szCs w:val="23"/>
          <w:lang w:eastAsia="fr-FR"/>
        </w:rPr>
        <w:t>..</w:t>
      </w:r>
      <w:r w:rsidR="008E0334" w:rsidRPr="00B14CCE">
        <w:rPr>
          <w:rFonts w:ascii="Century Gothic" w:hAnsi="Century Gothic"/>
          <w:b/>
          <w:noProof/>
          <w:sz w:val="23"/>
          <w:szCs w:val="23"/>
          <w:lang w:eastAsia="fr-FR"/>
        </w:rPr>
        <w:t>…</w:t>
      </w:r>
      <w:r w:rsidR="00B14CCE" w:rsidRPr="00B14CCE">
        <w:rPr>
          <w:rFonts w:ascii="Century Gothic" w:hAnsi="Century Gothic"/>
          <w:b/>
          <w:noProof/>
          <w:sz w:val="23"/>
          <w:szCs w:val="23"/>
          <w:lang w:eastAsia="fr-FR"/>
        </w:rPr>
        <w:t>.</w:t>
      </w:r>
      <w:r w:rsidR="008E0334" w:rsidRPr="00B14CCE">
        <w:rPr>
          <w:rFonts w:ascii="Century Gothic" w:hAnsi="Century Gothic"/>
          <w:b/>
          <w:noProof/>
          <w:sz w:val="23"/>
          <w:szCs w:val="23"/>
          <w:lang w:eastAsia="fr-FR"/>
        </w:rPr>
        <w:t>……</w:t>
      </w:r>
      <w:r w:rsidR="00B14CCE">
        <w:rPr>
          <w:rFonts w:ascii="Century Gothic" w:hAnsi="Century Gothic"/>
          <w:b/>
          <w:noProof/>
          <w:sz w:val="23"/>
          <w:szCs w:val="23"/>
          <w:lang w:eastAsia="fr-FR"/>
        </w:rPr>
        <w:t>…</w:t>
      </w:r>
      <w:r w:rsidR="008E0334" w:rsidRPr="00B14CCE">
        <w:rPr>
          <w:rFonts w:ascii="Century Gothic" w:hAnsi="Century Gothic"/>
          <w:b/>
          <w:noProof/>
          <w:sz w:val="23"/>
          <w:szCs w:val="23"/>
          <w:lang w:eastAsia="fr-FR"/>
        </w:rPr>
        <w:t>…</w:t>
      </w:r>
      <w:r w:rsidR="00B14CCE" w:rsidRPr="00B14CCE">
        <w:rPr>
          <w:rFonts w:ascii="Century Gothic" w:hAnsi="Century Gothic"/>
          <w:b/>
          <w:noProof/>
          <w:sz w:val="23"/>
          <w:szCs w:val="23"/>
          <w:lang w:eastAsia="fr-FR"/>
        </w:rPr>
        <w:t>.</w:t>
      </w:r>
      <w:r w:rsidR="0048506E" w:rsidRPr="00B14CCE">
        <w:rPr>
          <w:rFonts w:ascii="Century Gothic" w:hAnsi="Century Gothic"/>
          <w:b/>
          <w:noProof/>
          <w:sz w:val="23"/>
          <w:szCs w:val="23"/>
          <w:lang w:eastAsia="fr-FR"/>
        </w:rPr>
        <w:t>...</w:t>
      </w:r>
      <w:r w:rsidR="008E0334">
        <w:rPr>
          <w:rFonts w:ascii="Century Gothic" w:hAnsi="Century Gothic"/>
          <w:b/>
          <w:noProof/>
          <w:sz w:val="28"/>
          <w:lang w:eastAsia="fr-FR"/>
        </w:rPr>
        <w:t>9</w:t>
      </w:r>
    </w:p>
    <w:p w:rsidR="0035615C" w:rsidRDefault="00EE68D5">
      <w:pPr>
        <w:pStyle w:val="TM1"/>
        <w:rPr>
          <w:rFonts w:asciiTheme="minorHAnsi" w:eastAsiaTheme="minorEastAsia" w:hAnsiTheme="minorHAnsi" w:cstheme="minorBidi"/>
          <w:b w:val="0"/>
          <w:sz w:val="22"/>
          <w:szCs w:val="22"/>
          <w:lang w:val="fr-FR"/>
        </w:rPr>
      </w:pPr>
      <w:r>
        <w:rPr>
          <w:rFonts w:cs="Arial"/>
        </w:rPr>
        <w:fldChar w:fldCharType="begin"/>
      </w:r>
      <w:r>
        <w:rPr>
          <w:rFonts w:cs="Arial"/>
        </w:rPr>
        <w:instrText xml:space="preserve"> TOC \o "1-4" \h \z \u </w:instrText>
      </w:r>
      <w:r>
        <w:rPr>
          <w:rFonts w:cs="Arial"/>
        </w:rPr>
        <w:fldChar w:fldCharType="separate"/>
      </w:r>
      <w:hyperlink w:anchor="_Toc379268691" w:history="1">
        <w:r w:rsidR="0035615C" w:rsidRPr="005A3EA9">
          <w:rPr>
            <w:rStyle w:val="Lienhypertexte"/>
          </w:rPr>
          <w:t>1</w:t>
        </w:r>
        <w:r w:rsidR="0035615C">
          <w:rPr>
            <w:rFonts w:asciiTheme="minorHAnsi" w:eastAsiaTheme="minorEastAsia" w:hAnsiTheme="minorHAnsi" w:cstheme="minorBidi"/>
            <w:b w:val="0"/>
            <w:sz w:val="22"/>
            <w:szCs w:val="22"/>
            <w:lang w:val="fr-FR"/>
          </w:rPr>
          <w:tab/>
        </w:r>
        <w:r w:rsidR="0035615C" w:rsidRPr="005A3EA9">
          <w:rPr>
            <w:rStyle w:val="Lienhypertexte"/>
          </w:rPr>
          <w:t>Contexte scientifique</w:t>
        </w:r>
        <w:r w:rsidR="0035615C">
          <w:rPr>
            <w:webHidden/>
          </w:rPr>
          <w:tab/>
        </w:r>
        <w:r w:rsidR="0035615C">
          <w:rPr>
            <w:webHidden/>
          </w:rPr>
          <w:fldChar w:fldCharType="begin"/>
        </w:r>
        <w:r w:rsidR="0035615C">
          <w:rPr>
            <w:webHidden/>
          </w:rPr>
          <w:instrText xml:space="preserve"> PAGEREF _Toc379268691 \h </w:instrText>
        </w:r>
        <w:r w:rsidR="0035615C">
          <w:rPr>
            <w:webHidden/>
          </w:rPr>
        </w:r>
        <w:r w:rsidR="0035615C">
          <w:rPr>
            <w:webHidden/>
          </w:rPr>
          <w:fldChar w:fldCharType="separate"/>
        </w:r>
        <w:r w:rsidR="00A11EEB">
          <w:rPr>
            <w:webHidden/>
          </w:rPr>
          <w:t>9</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692" w:history="1">
        <w:r w:rsidR="0035615C" w:rsidRPr="005A3EA9">
          <w:rPr>
            <w:rStyle w:val="Lienhypertexte"/>
          </w:rPr>
          <w:t>1.1</w:t>
        </w:r>
        <w:r w:rsidR="0035615C">
          <w:rPr>
            <w:rFonts w:asciiTheme="minorHAnsi" w:eastAsiaTheme="minorEastAsia" w:hAnsiTheme="minorHAnsi" w:cstheme="minorBidi"/>
            <w:sz w:val="22"/>
            <w:szCs w:val="22"/>
            <w:lang w:val="fr-FR"/>
          </w:rPr>
          <w:tab/>
        </w:r>
        <w:r w:rsidR="0035615C" w:rsidRPr="005A3EA9">
          <w:rPr>
            <w:rStyle w:val="Lienhypertexte"/>
          </w:rPr>
          <w:t>Problématique générale</w:t>
        </w:r>
        <w:r w:rsidR="0035615C">
          <w:rPr>
            <w:webHidden/>
          </w:rPr>
          <w:tab/>
        </w:r>
        <w:r w:rsidR="0035615C">
          <w:rPr>
            <w:webHidden/>
          </w:rPr>
          <w:fldChar w:fldCharType="begin"/>
        </w:r>
        <w:r w:rsidR="0035615C">
          <w:rPr>
            <w:webHidden/>
          </w:rPr>
          <w:instrText xml:space="preserve"> PAGEREF _Toc379268692 \h </w:instrText>
        </w:r>
        <w:r w:rsidR="0035615C">
          <w:rPr>
            <w:webHidden/>
          </w:rPr>
        </w:r>
        <w:r w:rsidR="0035615C">
          <w:rPr>
            <w:webHidden/>
          </w:rPr>
          <w:fldChar w:fldCharType="separate"/>
        </w:r>
        <w:r w:rsidR="00A11EEB">
          <w:rPr>
            <w:webHidden/>
          </w:rPr>
          <w:t>9</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693" w:history="1">
        <w:r w:rsidR="0035615C" w:rsidRPr="005A3EA9">
          <w:rPr>
            <w:rStyle w:val="Lienhypertexte"/>
            <w:lang w:val="fr-FR"/>
          </w:rPr>
          <w:t>1.1.1</w:t>
        </w:r>
        <w:r w:rsidR="0035615C">
          <w:rPr>
            <w:rFonts w:asciiTheme="minorHAnsi" w:eastAsiaTheme="minorEastAsia" w:hAnsiTheme="minorHAnsi" w:cstheme="minorBidi"/>
            <w:sz w:val="22"/>
            <w:szCs w:val="22"/>
            <w:lang w:val="fr-FR"/>
          </w:rPr>
          <w:tab/>
        </w:r>
        <w:r w:rsidR="0035615C" w:rsidRPr="005A3EA9">
          <w:rPr>
            <w:rStyle w:val="Lienhypertexte"/>
            <w:lang w:val="fr-FR"/>
          </w:rPr>
          <w:t>Présentation générale : Les spécificités de ce bassin versant</w:t>
        </w:r>
        <w:r w:rsidR="0035615C">
          <w:rPr>
            <w:webHidden/>
          </w:rPr>
          <w:tab/>
        </w:r>
        <w:r w:rsidR="0035615C">
          <w:rPr>
            <w:webHidden/>
          </w:rPr>
          <w:fldChar w:fldCharType="begin"/>
        </w:r>
        <w:r w:rsidR="0035615C">
          <w:rPr>
            <w:webHidden/>
          </w:rPr>
          <w:instrText xml:space="preserve"> PAGEREF _Toc379268693 \h </w:instrText>
        </w:r>
        <w:r w:rsidR="0035615C">
          <w:rPr>
            <w:webHidden/>
          </w:rPr>
        </w:r>
        <w:r w:rsidR="0035615C">
          <w:rPr>
            <w:webHidden/>
          </w:rPr>
          <w:fldChar w:fldCharType="separate"/>
        </w:r>
        <w:r w:rsidR="00A11EEB">
          <w:rPr>
            <w:webHidden/>
          </w:rPr>
          <w:t>9</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694" w:history="1">
        <w:r w:rsidR="0035615C" w:rsidRPr="005A3EA9">
          <w:rPr>
            <w:rStyle w:val="Lienhypertexte"/>
          </w:rPr>
          <w:t>1.1.2</w:t>
        </w:r>
        <w:r w:rsidR="0035615C">
          <w:rPr>
            <w:rFonts w:asciiTheme="minorHAnsi" w:eastAsiaTheme="minorEastAsia" w:hAnsiTheme="minorHAnsi" w:cstheme="minorBidi"/>
            <w:sz w:val="22"/>
            <w:szCs w:val="22"/>
            <w:lang w:val="fr-FR"/>
          </w:rPr>
          <w:tab/>
        </w:r>
        <w:r w:rsidR="0035615C" w:rsidRPr="005A3EA9">
          <w:rPr>
            <w:rStyle w:val="Lienhypertexte"/>
          </w:rPr>
          <w:t>Structuration scientifique de la ZABR</w:t>
        </w:r>
        <w:r w:rsidR="0035615C">
          <w:rPr>
            <w:webHidden/>
          </w:rPr>
          <w:tab/>
        </w:r>
        <w:r w:rsidR="0035615C">
          <w:rPr>
            <w:webHidden/>
          </w:rPr>
          <w:fldChar w:fldCharType="begin"/>
        </w:r>
        <w:r w:rsidR="0035615C">
          <w:rPr>
            <w:webHidden/>
          </w:rPr>
          <w:instrText xml:space="preserve"> PAGEREF _Toc379268694 \h </w:instrText>
        </w:r>
        <w:r w:rsidR="0035615C">
          <w:rPr>
            <w:webHidden/>
          </w:rPr>
        </w:r>
        <w:r w:rsidR="0035615C">
          <w:rPr>
            <w:webHidden/>
          </w:rPr>
          <w:fldChar w:fldCharType="separate"/>
        </w:r>
        <w:r w:rsidR="00A11EEB">
          <w:rPr>
            <w:webHidden/>
          </w:rPr>
          <w:t>9</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695" w:history="1">
        <w:r w:rsidR="0035615C" w:rsidRPr="005A3EA9">
          <w:rPr>
            <w:rStyle w:val="Lienhypertexte"/>
          </w:rPr>
          <w:t>a/ Schéma conceptuel</w:t>
        </w:r>
        <w:r w:rsidR="0035615C">
          <w:rPr>
            <w:webHidden/>
          </w:rPr>
          <w:tab/>
        </w:r>
        <w:r w:rsidR="0035615C">
          <w:rPr>
            <w:webHidden/>
          </w:rPr>
          <w:fldChar w:fldCharType="begin"/>
        </w:r>
        <w:r w:rsidR="0035615C">
          <w:rPr>
            <w:webHidden/>
          </w:rPr>
          <w:instrText xml:space="preserve"> PAGEREF _Toc379268695 \h </w:instrText>
        </w:r>
        <w:r w:rsidR="0035615C">
          <w:rPr>
            <w:webHidden/>
          </w:rPr>
        </w:r>
        <w:r w:rsidR="0035615C">
          <w:rPr>
            <w:webHidden/>
          </w:rPr>
          <w:fldChar w:fldCharType="separate"/>
        </w:r>
        <w:r w:rsidR="00A11EEB">
          <w:rPr>
            <w:webHidden/>
          </w:rPr>
          <w:t>9</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696" w:history="1">
        <w:r w:rsidR="0035615C" w:rsidRPr="005A3EA9">
          <w:rPr>
            <w:rStyle w:val="Lienhypertexte"/>
            <w:lang w:val="fr-FR"/>
          </w:rPr>
          <w:t>b/ Organisation en axes thématiques transversaux</w:t>
        </w:r>
        <w:r w:rsidR="0035615C">
          <w:rPr>
            <w:webHidden/>
          </w:rPr>
          <w:tab/>
        </w:r>
        <w:r w:rsidR="0035615C">
          <w:rPr>
            <w:webHidden/>
          </w:rPr>
          <w:fldChar w:fldCharType="begin"/>
        </w:r>
        <w:r w:rsidR="0035615C">
          <w:rPr>
            <w:webHidden/>
          </w:rPr>
          <w:instrText xml:space="preserve"> PAGEREF _Toc379268696 \h </w:instrText>
        </w:r>
        <w:r w:rsidR="0035615C">
          <w:rPr>
            <w:webHidden/>
          </w:rPr>
        </w:r>
        <w:r w:rsidR="0035615C">
          <w:rPr>
            <w:webHidden/>
          </w:rPr>
          <w:fldChar w:fldCharType="separate"/>
        </w:r>
        <w:r w:rsidR="00A11EEB">
          <w:rPr>
            <w:webHidden/>
          </w:rPr>
          <w:t>10</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697" w:history="1">
        <w:r w:rsidR="0035615C" w:rsidRPr="005A3EA9">
          <w:rPr>
            <w:rStyle w:val="Lienhypertexte"/>
          </w:rPr>
          <w:t>1.2</w:t>
        </w:r>
        <w:r w:rsidR="0035615C">
          <w:rPr>
            <w:rFonts w:asciiTheme="minorHAnsi" w:eastAsiaTheme="minorEastAsia" w:hAnsiTheme="minorHAnsi" w:cstheme="minorBidi"/>
            <w:sz w:val="22"/>
            <w:szCs w:val="22"/>
            <w:lang w:val="fr-FR"/>
          </w:rPr>
          <w:tab/>
        </w:r>
        <w:r w:rsidR="0035615C" w:rsidRPr="005A3EA9">
          <w:rPr>
            <w:rStyle w:val="Lienhypertexte"/>
          </w:rPr>
          <w:t>Gouvernance</w:t>
        </w:r>
        <w:r w:rsidR="0035615C">
          <w:rPr>
            <w:webHidden/>
          </w:rPr>
          <w:tab/>
        </w:r>
        <w:r w:rsidR="0035615C">
          <w:rPr>
            <w:webHidden/>
          </w:rPr>
          <w:fldChar w:fldCharType="begin"/>
        </w:r>
        <w:r w:rsidR="0035615C">
          <w:rPr>
            <w:webHidden/>
          </w:rPr>
          <w:instrText xml:space="preserve"> PAGEREF _Toc379268697 \h </w:instrText>
        </w:r>
        <w:r w:rsidR="0035615C">
          <w:rPr>
            <w:webHidden/>
          </w:rPr>
        </w:r>
        <w:r w:rsidR="0035615C">
          <w:rPr>
            <w:webHidden/>
          </w:rPr>
          <w:fldChar w:fldCharType="separate"/>
        </w:r>
        <w:r w:rsidR="00A11EEB">
          <w:rPr>
            <w:webHidden/>
          </w:rPr>
          <w:t>12</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698" w:history="1">
        <w:r w:rsidR="0035615C" w:rsidRPr="005A3EA9">
          <w:rPr>
            <w:rStyle w:val="Lienhypertexte"/>
            <w:lang w:val="fr-FR"/>
          </w:rPr>
          <w:t>1.2.1</w:t>
        </w:r>
        <w:r w:rsidR="0035615C">
          <w:rPr>
            <w:rFonts w:asciiTheme="minorHAnsi" w:eastAsiaTheme="minorEastAsia" w:hAnsiTheme="minorHAnsi" w:cstheme="minorBidi"/>
            <w:sz w:val="22"/>
            <w:szCs w:val="22"/>
            <w:lang w:val="fr-FR"/>
          </w:rPr>
          <w:tab/>
        </w:r>
        <w:r w:rsidR="0035615C" w:rsidRPr="005A3EA9">
          <w:rPr>
            <w:rStyle w:val="Lienhypertexte"/>
            <w:lang w:val="fr-FR"/>
          </w:rPr>
          <w:t>Gouvernance et évolution du contour de la ZABR</w:t>
        </w:r>
        <w:r w:rsidR="0035615C">
          <w:rPr>
            <w:webHidden/>
          </w:rPr>
          <w:tab/>
        </w:r>
        <w:r w:rsidR="0035615C">
          <w:rPr>
            <w:webHidden/>
          </w:rPr>
          <w:fldChar w:fldCharType="begin"/>
        </w:r>
        <w:r w:rsidR="0035615C">
          <w:rPr>
            <w:webHidden/>
          </w:rPr>
          <w:instrText xml:space="preserve"> PAGEREF _Toc379268698 \h </w:instrText>
        </w:r>
        <w:r w:rsidR="0035615C">
          <w:rPr>
            <w:webHidden/>
          </w:rPr>
        </w:r>
        <w:r w:rsidR="0035615C">
          <w:rPr>
            <w:webHidden/>
          </w:rPr>
          <w:fldChar w:fldCharType="separate"/>
        </w:r>
        <w:r w:rsidR="00A11EEB">
          <w:rPr>
            <w:webHidden/>
          </w:rPr>
          <w:t>12</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699" w:history="1">
        <w:r w:rsidR="0035615C" w:rsidRPr="005A3EA9">
          <w:rPr>
            <w:rStyle w:val="Lienhypertexte"/>
            <w:lang w:val="fr-FR"/>
          </w:rPr>
          <w:t>1.2.2</w:t>
        </w:r>
        <w:r w:rsidR="0035615C">
          <w:rPr>
            <w:rFonts w:asciiTheme="minorHAnsi" w:eastAsiaTheme="minorEastAsia" w:hAnsiTheme="minorHAnsi" w:cstheme="minorBidi"/>
            <w:sz w:val="22"/>
            <w:szCs w:val="22"/>
            <w:lang w:val="fr-FR"/>
          </w:rPr>
          <w:tab/>
        </w:r>
        <w:r w:rsidR="0035615C" w:rsidRPr="005A3EA9">
          <w:rPr>
            <w:rStyle w:val="Lienhypertexte"/>
            <w:lang w:val="fr-FR"/>
          </w:rPr>
          <w:t>Les Indicateurs permettant d’évaluer la ZABR</w:t>
        </w:r>
        <w:r w:rsidR="0035615C">
          <w:rPr>
            <w:webHidden/>
          </w:rPr>
          <w:tab/>
        </w:r>
        <w:r w:rsidR="0035615C">
          <w:rPr>
            <w:webHidden/>
          </w:rPr>
          <w:fldChar w:fldCharType="begin"/>
        </w:r>
        <w:r w:rsidR="0035615C">
          <w:rPr>
            <w:webHidden/>
          </w:rPr>
          <w:instrText xml:space="preserve"> PAGEREF _Toc379268699 \h </w:instrText>
        </w:r>
        <w:r w:rsidR="0035615C">
          <w:rPr>
            <w:webHidden/>
          </w:rPr>
        </w:r>
        <w:r w:rsidR="0035615C">
          <w:rPr>
            <w:webHidden/>
          </w:rPr>
          <w:fldChar w:fldCharType="separate"/>
        </w:r>
        <w:r w:rsidR="00A11EEB">
          <w:rPr>
            <w:webHidden/>
          </w:rPr>
          <w:t>14</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00" w:history="1">
        <w:r w:rsidR="0035615C" w:rsidRPr="005A3EA9">
          <w:rPr>
            <w:rStyle w:val="Lienhypertexte"/>
            <w:lang w:val="fr-FR"/>
          </w:rPr>
          <w:t>a/Indicateurs scientifiques</w:t>
        </w:r>
        <w:r w:rsidR="0035615C">
          <w:rPr>
            <w:webHidden/>
          </w:rPr>
          <w:tab/>
        </w:r>
        <w:r w:rsidR="0035615C">
          <w:rPr>
            <w:webHidden/>
          </w:rPr>
          <w:fldChar w:fldCharType="begin"/>
        </w:r>
        <w:r w:rsidR="0035615C">
          <w:rPr>
            <w:webHidden/>
          </w:rPr>
          <w:instrText xml:space="preserve"> PAGEREF _Toc379268700 \h </w:instrText>
        </w:r>
        <w:r w:rsidR="0035615C">
          <w:rPr>
            <w:webHidden/>
          </w:rPr>
        </w:r>
        <w:r w:rsidR="0035615C">
          <w:rPr>
            <w:webHidden/>
          </w:rPr>
          <w:fldChar w:fldCharType="separate"/>
        </w:r>
        <w:r w:rsidR="00A11EEB">
          <w:rPr>
            <w:webHidden/>
          </w:rPr>
          <w:t>14</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01" w:history="1">
        <w:r w:rsidR="0035615C" w:rsidRPr="005A3EA9">
          <w:rPr>
            <w:rStyle w:val="Lienhypertexte"/>
            <w:lang w:val="fr-FR"/>
          </w:rPr>
          <w:t>b/ indicateurs de valorisation et de transfert</w:t>
        </w:r>
        <w:r w:rsidR="0035615C">
          <w:rPr>
            <w:webHidden/>
          </w:rPr>
          <w:tab/>
        </w:r>
        <w:r w:rsidR="0035615C">
          <w:rPr>
            <w:webHidden/>
          </w:rPr>
          <w:fldChar w:fldCharType="begin"/>
        </w:r>
        <w:r w:rsidR="0035615C">
          <w:rPr>
            <w:webHidden/>
          </w:rPr>
          <w:instrText xml:space="preserve"> PAGEREF _Toc379268701 \h </w:instrText>
        </w:r>
        <w:r w:rsidR="0035615C">
          <w:rPr>
            <w:webHidden/>
          </w:rPr>
        </w:r>
        <w:r w:rsidR="0035615C">
          <w:rPr>
            <w:webHidden/>
          </w:rPr>
          <w:fldChar w:fldCharType="separate"/>
        </w:r>
        <w:r w:rsidR="00A11EEB">
          <w:rPr>
            <w:webHidden/>
          </w:rPr>
          <w:t>14</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02" w:history="1">
        <w:r w:rsidR="0035615C" w:rsidRPr="005A3EA9">
          <w:rPr>
            <w:rStyle w:val="Lienhypertexte"/>
            <w:lang w:val="fr-FR"/>
          </w:rPr>
          <w:t>c/Indicateurs d’attractivité de la ZABR</w:t>
        </w:r>
        <w:r w:rsidR="0035615C">
          <w:rPr>
            <w:webHidden/>
          </w:rPr>
          <w:tab/>
        </w:r>
        <w:r w:rsidR="0035615C">
          <w:rPr>
            <w:webHidden/>
          </w:rPr>
          <w:fldChar w:fldCharType="begin"/>
        </w:r>
        <w:r w:rsidR="0035615C">
          <w:rPr>
            <w:webHidden/>
          </w:rPr>
          <w:instrText xml:space="preserve"> PAGEREF _Toc379268702 \h </w:instrText>
        </w:r>
        <w:r w:rsidR="0035615C">
          <w:rPr>
            <w:webHidden/>
          </w:rPr>
        </w:r>
        <w:r w:rsidR="0035615C">
          <w:rPr>
            <w:webHidden/>
          </w:rPr>
          <w:fldChar w:fldCharType="separate"/>
        </w:r>
        <w:r w:rsidR="00A11EEB">
          <w:rPr>
            <w:webHidden/>
          </w:rPr>
          <w:t>15</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03" w:history="1">
        <w:r w:rsidR="0035615C" w:rsidRPr="005A3EA9">
          <w:rPr>
            <w:rStyle w:val="Lienhypertexte"/>
            <w:lang w:val="fr-FR"/>
          </w:rPr>
          <w:t>d/ La plus-value de la ZABR : des relations fécondes entre scientifiques et entre scientifiques et acteurs du territoire</w:t>
        </w:r>
        <w:r w:rsidR="0035615C">
          <w:rPr>
            <w:webHidden/>
          </w:rPr>
          <w:tab/>
        </w:r>
        <w:r w:rsidR="0035615C">
          <w:rPr>
            <w:webHidden/>
          </w:rPr>
          <w:fldChar w:fldCharType="begin"/>
        </w:r>
        <w:r w:rsidR="0035615C">
          <w:rPr>
            <w:webHidden/>
          </w:rPr>
          <w:instrText xml:space="preserve"> PAGEREF _Toc379268703 \h </w:instrText>
        </w:r>
        <w:r w:rsidR="0035615C">
          <w:rPr>
            <w:webHidden/>
          </w:rPr>
        </w:r>
        <w:r w:rsidR="0035615C">
          <w:rPr>
            <w:webHidden/>
          </w:rPr>
          <w:fldChar w:fldCharType="separate"/>
        </w:r>
        <w:r w:rsidR="00A11EEB">
          <w:rPr>
            <w:webHidden/>
          </w:rPr>
          <w:t>16</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04" w:history="1">
        <w:r w:rsidR="004D100C">
          <w:rPr>
            <w:rStyle w:val="Lienhypertexte"/>
            <w:lang w:val="fr-FR"/>
          </w:rPr>
          <w:t>e/</w:t>
        </w:r>
        <w:r w:rsidR="0035615C" w:rsidRPr="005A3EA9">
          <w:rPr>
            <w:rStyle w:val="Lienhypertexte"/>
            <w:lang w:val="fr-FR"/>
          </w:rPr>
          <w:t>Effets structurants sur les unités de recherche</w:t>
        </w:r>
        <w:r w:rsidR="0035615C">
          <w:rPr>
            <w:webHidden/>
          </w:rPr>
          <w:tab/>
        </w:r>
        <w:r w:rsidR="0035615C">
          <w:rPr>
            <w:webHidden/>
          </w:rPr>
          <w:fldChar w:fldCharType="begin"/>
        </w:r>
        <w:r w:rsidR="0035615C">
          <w:rPr>
            <w:webHidden/>
          </w:rPr>
          <w:instrText xml:space="preserve"> PAGEREF _Toc379268704 \h </w:instrText>
        </w:r>
        <w:r w:rsidR="0035615C">
          <w:rPr>
            <w:webHidden/>
          </w:rPr>
        </w:r>
        <w:r w:rsidR="0035615C">
          <w:rPr>
            <w:webHidden/>
          </w:rPr>
          <w:fldChar w:fldCharType="separate"/>
        </w:r>
        <w:r w:rsidR="00A11EEB">
          <w:rPr>
            <w:webHidden/>
          </w:rPr>
          <w:t>16</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05" w:history="1">
        <w:r w:rsidR="0035615C" w:rsidRPr="005A3EA9">
          <w:rPr>
            <w:rStyle w:val="Lienhypertexte"/>
          </w:rPr>
          <w:t>1.3</w:t>
        </w:r>
        <w:r w:rsidR="0035615C">
          <w:rPr>
            <w:rFonts w:asciiTheme="minorHAnsi" w:eastAsiaTheme="minorEastAsia" w:hAnsiTheme="minorHAnsi" w:cstheme="minorBidi"/>
            <w:sz w:val="22"/>
            <w:szCs w:val="22"/>
            <w:lang w:val="fr-FR"/>
          </w:rPr>
          <w:tab/>
        </w:r>
        <w:r w:rsidR="0035615C" w:rsidRPr="005A3EA9">
          <w:rPr>
            <w:rStyle w:val="Lienhypertexte"/>
          </w:rPr>
          <w:t>Partenariats</w:t>
        </w:r>
        <w:r w:rsidR="0035615C">
          <w:rPr>
            <w:webHidden/>
          </w:rPr>
          <w:tab/>
        </w:r>
        <w:r w:rsidR="0035615C">
          <w:rPr>
            <w:webHidden/>
          </w:rPr>
          <w:fldChar w:fldCharType="begin"/>
        </w:r>
        <w:r w:rsidR="0035615C">
          <w:rPr>
            <w:webHidden/>
          </w:rPr>
          <w:instrText xml:space="preserve"> PAGEREF _Toc379268705 \h </w:instrText>
        </w:r>
        <w:r w:rsidR="0035615C">
          <w:rPr>
            <w:webHidden/>
          </w:rPr>
        </w:r>
        <w:r w:rsidR="0035615C">
          <w:rPr>
            <w:webHidden/>
          </w:rPr>
          <w:fldChar w:fldCharType="separate"/>
        </w:r>
        <w:r w:rsidR="00A11EEB">
          <w:rPr>
            <w:webHidden/>
          </w:rPr>
          <w:t>17</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06" w:history="1">
        <w:r w:rsidR="0035615C" w:rsidRPr="005A3EA9">
          <w:rPr>
            <w:rStyle w:val="Lienhypertexte"/>
            <w:lang w:val="fr-FR"/>
          </w:rPr>
          <w:t>1.3.1</w:t>
        </w:r>
        <w:r w:rsidR="0035615C">
          <w:rPr>
            <w:rFonts w:asciiTheme="minorHAnsi" w:eastAsiaTheme="minorEastAsia" w:hAnsiTheme="minorHAnsi" w:cstheme="minorBidi"/>
            <w:sz w:val="22"/>
            <w:szCs w:val="22"/>
            <w:lang w:val="fr-FR"/>
          </w:rPr>
          <w:tab/>
        </w:r>
        <w:r w:rsidR="0035615C" w:rsidRPr="005A3EA9">
          <w:rPr>
            <w:rStyle w:val="Lienhypertexte"/>
            <w:lang w:val="fr-FR"/>
          </w:rPr>
          <w:t>Les partenariats à l’échelle du bassin du Rhône</w:t>
        </w:r>
        <w:r w:rsidR="0035615C">
          <w:rPr>
            <w:webHidden/>
          </w:rPr>
          <w:tab/>
        </w:r>
        <w:r w:rsidR="0035615C">
          <w:rPr>
            <w:webHidden/>
          </w:rPr>
          <w:fldChar w:fldCharType="begin"/>
        </w:r>
        <w:r w:rsidR="0035615C">
          <w:rPr>
            <w:webHidden/>
          </w:rPr>
          <w:instrText xml:space="preserve"> PAGEREF _Toc379268706 \h </w:instrText>
        </w:r>
        <w:r w:rsidR="0035615C">
          <w:rPr>
            <w:webHidden/>
          </w:rPr>
        </w:r>
        <w:r w:rsidR="0035615C">
          <w:rPr>
            <w:webHidden/>
          </w:rPr>
          <w:fldChar w:fldCharType="separate"/>
        </w:r>
        <w:r w:rsidR="00A11EEB">
          <w:rPr>
            <w:webHidden/>
          </w:rPr>
          <w:t>17</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07" w:history="1">
        <w:r w:rsidR="0035615C" w:rsidRPr="005A3EA9">
          <w:rPr>
            <w:rStyle w:val="Lienhypertexte"/>
            <w:lang w:val="fr-FR"/>
          </w:rPr>
          <w:t>a/ Les partenariats scientifiques régionaux</w:t>
        </w:r>
        <w:r w:rsidR="0035615C">
          <w:rPr>
            <w:webHidden/>
          </w:rPr>
          <w:tab/>
        </w:r>
        <w:r w:rsidR="0035615C">
          <w:rPr>
            <w:webHidden/>
          </w:rPr>
          <w:fldChar w:fldCharType="begin"/>
        </w:r>
        <w:r w:rsidR="0035615C">
          <w:rPr>
            <w:webHidden/>
          </w:rPr>
          <w:instrText xml:space="preserve"> PAGEREF _Toc379268707 \h </w:instrText>
        </w:r>
        <w:r w:rsidR="0035615C">
          <w:rPr>
            <w:webHidden/>
          </w:rPr>
        </w:r>
        <w:r w:rsidR="0035615C">
          <w:rPr>
            <w:webHidden/>
          </w:rPr>
          <w:fldChar w:fldCharType="separate"/>
        </w:r>
        <w:r w:rsidR="00A11EEB">
          <w:rPr>
            <w:webHidden/>
          </w:rPr>
          <w:t>17</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08" w:history="1">
        <w:r w:rsidR="0035615C" w:rsidRPr="005A3EA9">
          <w:rPr>
            <w:rStyle w:val="Lienhypertexte"/>
            <w:lang w:val="fr-FR"/>
          </w:rPr>
          <w:t>b/ Les partenariats avec les acteurs opérationnels du bassin du Rhône</w:t>
        </w:r>
        <w:r w:rsidR="0035615C">
          <w:rPr>
            <w:webHidden/>
          </w:rPr>
          <w:tab/>
        </w:r>
        <w:r w:rsidR="0035615C">
          <w:rPr>
            <w:webHidden/>
          </w:rPr>
          <w:fldChar w:fldCharType="begin"/>
        </w:r>
        <w:r w:rsidR="0035615C">
          <w:rPr>
            <w:webHidden/>
          </w:rPr>
          <w:instrText xml:space="preserve"> PAGEREF _Toc379268708 \h </w:instrText>
        </w:r>
        <w:r w:rsidR="0035615C">
          <w:rPr>
            <w:webHidden/>
          </w:rPr>
        </w:r>
        <w:r w:rsidR="0035615C">
          <w:rPr>
            <w:webHidden/>
          </w:rPr>
          <w:fldChar w:fldCharType="separate"/>
        </w:r>
        <w:r w:rsidR="00A11EEB">
          <w:rPr>
            <w:webHidden/>
          </w:rPr>
          <w:t>17</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09" w:history="1">
        <w:r w:rsidR="0035615C" w:rsidRPr="005A3EA9">
          <w:rPr>
            <w:rStyle w:val="Lienhypertexte"/>
            <w:lang w:val="fr-FR"/>
          </w:rPr>
          <w:t>1.3.2</w:t>
        </w:r>
        <w:r w:rsidR="0035615C">
          <w:rPr>
            <w:rFonts w:asciiTheme="minorHAnsi" w:eastAsiaTheme="minorEastAsia" w:hAnsiTheme="minorHAnsi" w:cstheme="minorBidi"/>
            <w:sz w:val="22"/>
            <w:szCs w:val="22"/>
            <w:lang w:val="fr-FR"/>
          </w:rPr>
          <w:tab/>
        </w:r>
        <w:r w:rsidR="0035615C" w:rsidRPr="005A3EA9">
          <w:rPr>
            <w:rStyle w:val="Lienhypertexte"/>
            <w:lang w:val="fr-FR"/>
          </w:rPr>
          <w:t>Les partenariats à l’échelle nationale et internationale</w:t>
        </w:r>
        <w:r w:rsidR="0035615C">
          <w:rPr>
            <w:webHidden/>
          </w:rPr>
          <w:tab/>
        </w:r>
        <w:r w:rsidR="0035615C">
          <w:rPr>
            <w:webHidden/>
          </w:rPr>
          <w:fldChar w:fldCharType="begin"/>
        </w:r>
        <w:r w:rsidR="0035615C">
          <w:rPr>
            <w:webHidden/>
          </w:rPr>
          <w:instrText xml:space="preserve"> PAGEREF _Toc379268709 \h </w:instrText>
        </w:r>
        <w:r w:rsidR="0035615C">
          <w:rPr>
            <w:webHidden/>
          </w:rPr>
        </w:r>
        <w:r w:rsidR="0035615C">
          <w:rPr>
            <w:webHidden/>
          </w:rPr>
          <w:fldChar w:fldCharType="separate"/>
        </w:r>
        <w:r w:rsidR="00A11EEB">
          <w:rPr>
            <w:webHidden/>
          </w:rPr>
          <w:t>18</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10" w:history="1">
        <w:r w:rsidR="0035615C" w:rsidRPr="005A3EA9">
          <w:rPr>
            <w:rStyle w:val="Lienhypertexte"/>
          </w:rPr>
          <w:t>a/ Partenariats nationaux</w:t>
        </w:r>
        <w:r w:rsidR="0035615C">
          <w:rPr>
            <w:webHidden/>
          </w:rPr>
          <w:tab/>
        </w:r>
        <w:r w:rsidR="0035615C">
          <w:rPr>
            <w:webHidden/>
          </w:rPr>
          <w:fldChar w:fldCharType="begin"/>
        </w:r>
        <w:r w:rsidR="0035615C">
          <w:rPr>
            <w:webHidden/>
          </w:rPr>
          <w:instrText xml:space="preserve"> PAGEREF _Toc379268710 \h </w:instrText>
        </w:r>
        <w:r w:rsidR="0035615C">
          <w:rPr>
            <w:webHidden/>
          </w:rPr>
        </w:r>
        <w:r w:rsidR="0035615C">
          <w:rPr>
            <w:webHidden/>
          </w:rPr>
          <w:fldChar w:fldCharType="separate"/>
        </w:r>
        <w:r w:rsidR="00A11EEB">
          <w:rPr>
            <w:webHidden/>
          </w:rPr>
          <w:t>18</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11" w:history="1">
        <w:r w:rsidR="0035615C" w:rsidRPr="005A3EA9">
          <w:rPr>
            <w:rStyle w:val="Lienhypertexte"/>
            <w:lang w:val="fr-FR"/>
          </w:rPr>
          <w:t>b/ Partenariats internationaux</w:t>
        </w:r>
        <w:r w:rsidR="0035615C">
          <w:rPr>
            <w:webHidden/>
          </w:rPr>
          <w:tab/>
        </w:r>
        <w:r w:rsidR="0035615C">
          <w:rPr>
            <w:webHidden/>
          </w:rPr>
          <w:fldChar w:fldCharType="begin"/>
        </w:r>
        <w:r w:rsidR="0035615C">
          <w:rPr>
            <w:webHidden/>
          </w:rPr>
          <w:instrText xml:space="preserve"> PAGEREF _Toc379268711 \h </w:instrText>
        </w:r>
        <w:r w:rsidR="0035615C">
          <w:rPr>
            <w:webHidden/>
          </w:rPr>
        </w:r>
        <w:r w:rsidR="0035615C">
          <w:rPr>
            <w:webHidden/>
          </w:rPr>
          <w:fldChar w:fldCharType="separate"/>
        </w:r>
        <w:r w:rsidR="00A11EEB">
          <w:rPr>
            <w:webHidden/>
          </w:rPr>
          <w:t>19</w:t>
        </w:r>
        <w:r w:rsidR="0035615C">
          <w:rPr>
            <w:webHidden/>
          </w:rPr>
          <w:fldChar w:fldCharType="end"/>
        </w:r>
      </w:hyperlink>
    </w:p>
    <w:p w:rsidR="0035615C" w:rsidRDefault="008E51FE">
      <w:pPr>
        <w:pStyle w:val="TM1"/>
        <w:rPr>
          <w:rFonts w:asciiTheme="minorHAnsi" w:eastAsiaTheme="minorEastAsia" w:hAnsiTheme="minorHAnsi" w:cstheme="minorBidi"/>
          <w:b w:val="0"/>
          <w:sz w:val="22"/>
          <w:szCs w:val="22"/>
          <w:lang w:val="fr-FR"/>
        </w:rPr>
      </w:pPr>
      <w:hyperlink w:anchor="_Toc379268712" w:history="1">
        <w:r w:rsidR="0035615C" w:rsidRPr="005A3EA9">
          <w:rPr>
            <w:rStyle w:val="Lienhypertexte"/>
          </w:rPr>
          <w:t>2</w:t>
        </w:r>
        <w:r w:rsidR="0035615C">
          <w:rPr>
            <w:rFonts w:asciiTheme="minorHAnsi" w:eastAsiaTheme="minorEastAsia" w:hAnsiTheme="minorHAnsi" w:cstheme="minorBidi"/>
            <w:b w:val="0"/>
            <w:sz w:val="22"/>
            <w:szCs w:val="22"/>
            <w:lang w:val="fr-FR"/>
          </w:rPr>
          <w:tab/>
        </w:r>
        <w:r w:rsidR="0035615C" w:rsidRPr="005A3EA9">
          <w:rPr>
            <w:rStyle w:val="Lienhypertexte"/>
          </w:rPr>
          <w:t>Bilan scientifique 2010-2013</w:t>
        </w:r>
        <w:r w:rsidR="0035615C">
          <w:rPr>
            <w:webHidden/>
          </w:rPr>
          <w:tab/>
        </w:r>
        <w:r w:rsidR="0035615C">
          <w:rPr>
            <w:webHidden/>
          </w:rPr>
          <w:fldChar w:fldCharType="begin"/>
        </w:r>
        <w:r w:rsidR="0035615C">
          <w:rPr>
            <w:webHidden/>
          </w:rPr>
          <w:instrText xml:space="preserve"> PAGEREF _Toc379268712 \h </w:instrText>
        </w:r>
        <w:r w:rsidR="0035615C">
          <w:rPr>
            <w:webHidden/>
          </w:rPr>
        </w:r>
        <w:r w:rsidR="0035615C">
          <w:rPr>
            <w:webHidden/>
          </w:rPr>
          <w:fldChar w:fldCharType="separate"/>
        </w:r>
        <w:r w:rsidR="00A11EEB">
          <w:rPr>
            <w:webHidden/>
          </w:rPr>
          <w:t>21</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13" w:history="1">
        <w:r w:rsidR="0035615C" w:rsidRPr="005A3EA9">
          <w:rPr>
            <w:rStyle w:val="Lienhypertexte"/>
            <w:lang w:val="fr-FR"/>
          </w:rPr>
          <w:t>2.1</w:t>
        </w:r>
        <w:r w:rsidR="0035615C">
          <w:rPr>
            <w:rFonts w:asciiTheme="minorHAnsi" w:eastAsiaTheme="minorEastAsia" w:hAnsiTheme="minorHAnsi" w:cstheme="minorBidi"/>
            <w:sz w:val="22"/>
            <w:szCs w:val="22"/>
            <w:lang w:val="fr-FR"/>
          </w:rPr>
          <w:tab/>
        </w:r>
        <w:r w:rsidR="0035615C" w:rsidRPr="005A3EA9">
          <w:rPr>
            <w:rStyle w:val="Lienhypertexte"/>
            <w:lang w:val="fr-FR"/>
          </w:rPr>
          <w:t>Réalisation des objectifs du projet 2010-2013</w:t>
        </w:r>
        <w:r w:rsidR="0035615C">
          <w:rPr>
            <w:webHidden/>
          </w:rPr>
          <w:tab/>
        </w:r>
        <w:r w:rsidR="0035615C">
          <w:rPr>
            <w:webHidden/>
          </w:rPr>
          <w:fldChar w:fldCharType="begin"/>
        </w:r>
        <w:r w:rsidR="0035615C">
          <w:rPr>
            <w:webHidden/>
          </w:rPr>
          <w:instrText xml:space="preserve"> PAGEREF _Toc379268713 \h </w:instrText>
        </w:r>
        <w:r w:rsidR="0035615C">
          <w:rPr>
            <w:webHidden/>
          </w:rPr>
        </w:r>
        <w:r w:rsidR="0035615C">
          <w:rPr>
            <w:webHidden/>
          </w:rPr>
          <w:fldChar w:fldCharType="separate"/>
        </w:r>
        <w:r w:rsidR="00A11EEB">
          <w:rPr>
            <w:webHidden/>
          </w:rPr>
          <w:t>21</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14" w:history="1">
        <w:r w:rsidR="0035615C" w:rsidRPr="005A3EA9">
          <w:rPr>
            <w:rStyle w:val="Lienhypertexte"/>
            <w:lang w:val="fr-FR"/>
          </w:rPr>
          <w:t>2.1.1</w:t>
        </w:r>
        <w:r w:rsidR="0035615C">
          <w:rPr>
            <w:rFonts w:asciiTheme="minorHAnsi" w:eastAsiaTheme="minorEastAsia" w:hAnsiTheme="minorHAnsi" w:cstheme="minorBidi"/>
            <w:sz w:val="22"/>
            <w:szCs w:val="22"/>
            <w:lang w:val="fr-FR"/>
          </w:rPr>
          <w:tab/>
        </w:r>
        <w:r w:rsidR="0035615C" w:rsidRPr="005A3EA9">
          <w:rPr>
            <w:rStyle w:val="Lienhypertexte"/>
            <w:lang w:val="fr-FR"/>
          </w:rPr>
          <w:t>Evolution des thématiques de recherche de la ZABR</w:t>
        </w:r>
        <w:r w:rsidR="0035615C">
          <w:rPr>
            <w:webHidden/>
          </w:rPr>
          <w:tab/>
        </w:r>
        <w:r w:rsidR="0035615C">
          <w:rPr>
            <w:webHidden/>
          </w:rPr>
          <w:fldChar w:fldCharType="begin"/>
        </w:r>
        <w:r w:rsidR="0035615C">
          <w:rPr>
            <w:webHidden/>
          </w:rPr>
          <w:instrText xml:space="preserve"> PAGEREF _Toc379268714 \h </w:instrText>
        </w:r>
        <w:r w:rsidR="0035615C">
          <w:rPr>
            <w:webHidden/>
          </w:rPr>
        </w:r>
        <w:r w:rsidR="0035615C">
          <w:rPr>
            <w:webHidden/>
          </w:rPr>
          <w:fldChar w:fldCharType="separate"/>
        </w:r>
        <w:r w:rsidR="00A11EEB">
          <w:rPr>
            <w:webHidden/>
          </w:rPr>
          <w:t>21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15" w:history="1">
        <w:r w:rsidR="0035615C" w:rsidRPr="005A3EA9">
          <w:rPr>
            <w:rStyle w:val="Lienhypertexte"/>
            <w:lang w:val="fr-FR"/>
          </w:rPr>
          <w:t>a/ En terme de thématiques</w:t>
        </w:r>
        <w:r w:rsidR="0035615C">
          <w:rPr>
            <w:webHidden/>
          </w:rPr>
          <w:tab/>
        </w:r>
        <w:r w:rsidR="0035615C">
          <w:rPr>
            <w:webHidden/>
          </w:rPr>
          <w:fldChar w:fldCharType="begin"/>
        </w:r>
        <w:r w:rsidR="0035615C">
          <w:rPr>
            <w:webHidden/>
          </w:rPr>
          <w:instrText xml:space="preserve"> PAGEREF _Toc379268715 \h </w:instrText>
        </w:r>
        <w:r w:rsidR="0035615C">
          <w:rPr>
            <w:webHidden/>
          </w:rPr>
        </w:r>
        <w:r w:rsidR="0035615C">
          <w:rPr>
            <w:webHidden/>
          </w:rPr>
          <w:fldChar w:fldCharType="separate"/>
        </w:r>
        <w:r w:rsidR="00A11EEB">
          <w:rPr>
            <w:webHidden/>
          </w:rPr>
          <w:t>21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16" w:history="1">
        <w:r w:rsidR="0035615C" w:rsidRPr="005A3EA9">
          <w:rPr>
            <w:rStyle w:val="Lienhypertexte"/>
            <w:lang w:val="fr-FR"/>
          </w:rPr>
          <w:t>b/ En terme de disciplines et d’approches thématiques</w:t>
        </w:r>
        <w:r w:rsidR="0035615C">
          <w:rPr>
            <w:webHidden/>
          </w:rPr>
          <w:tab/>
        </w:r>
        <w:r w:rsidR="0035615C">
          <w:rPr>
            <w:webHidden/>
          </w:rPr>
          <w:fldChar w:fldCharType="begin"/>
        </w:r>
        <w:r w:rsidR="0035615C">
          <w:rPr>
            <w:webHidden/>
          </w:rPr>
          <w:instrText xml:space="preserve"> PAGEREF _Toc379268716 \h </w:instrText>
        </w:r>
        <w:r w:rsidR="0035615C">
          <w:rPr>
            <w:webHidden/>
          </w:rPr>
        </w:r>
        <w:r w:rsidR="0035615C">
          <w:rPr>
            <w:webHidden/>
          </w:rPr>
          <w:fldChar w:fldCharType="separate"/>
        </w:r>
        <w:r w:rsidR="00A11EEB">
          <w:rPr>
            <w:webHidden/>
          </w:rPr>
          <w:t>21</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17" w:history="1">
        <w:r w:rsidR="0035615C" w:rsidRPr="005A3EA9">
          <w:rPr>
            <w:rStyle w:val="Lienhypertexte"/>
            <w:lang w:val="fr-FR"/>
          </w:rPr>
          <w:t>2.1.2</w:t>
        </w:r>
        <w:r w:rsidR="0035615C">
          <w:rPr>
            <w:rFonts w:asciiTheme="minorHAnsi" w:eastAsiaTheme="minorEastAsia" w:hAnsiTheme="minorHAnsi" w:cstheme="minorBidi"/>
            <w:sz w:val="22"/>
            <w:szCs w:val="22"/>
            <w:lang w:val="fr-FR"/>
          </w:rPr>
          <w:tab/>
        </w:r>
        <w:r w:rsidR="0035615C" w:rsidRPr="005A3EA9">
          <w:rPr>
            <w:rStyle w:val="Lienhypertexte"/>
            <w:lang w:val="fr-FR"/>
          </w:rPr>
          <w:t>Evolution des Sites Ateliers et des Observatoires de la ZABR</w:t>
        </w:r>
        <w:r w:rsidR="0035615C">
          <w:rPr>
            <w:webHidden/>
          </w:rPr>
          <w:tab/>
        </w:r>
        <w:r w:rsidR="0035615C">
          <w:rPr>
            <w:webHidden/>
          </w:rPr>
          <w:fldChar w:fldCharType="begin"/>
        </w:r>
        <w:r w:rsidR="0035615C">
          <w:rPr>
            <w:webHidden/>
          </w:rPr>
          <w:instrText xml:space="preserve"> PAGEREF _Toc379268717 \h </w:instrText>
        </w:r>
        <w:r w:rsidR="0035615C">
          <w:rPr>
            <w:webHidden/>
          </w:rPr>
        </w:r>
        <w:r w:rsidR="0035615C">
          <w:rPr>
            <w:webHidden/>
          </w:rPr>
          <w:fldChar w:fldCharType="separate"/>
        </w:r>
        <w:r w:rsidR="00A11EEB">
          <w:rPr>
            <w:webHidden/>
          </w:rPr>
          <w:t>22</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18" w:history="1">
        <w:r w:rsidR="0035615C" w:rsidRPr="005A3EA9">
          <w:rPr>
            <w:rStyle w:val="Lienhypertexte"/>
            <w:lang w:val="fr-FR"/>
          </w:rPr>
          <w:t>2.1.3</w:t>
        </w:r>
        <w:r w:rsidR="0035615C">
          <w:rPr>
            <w:rFonts w:asciiTheme="minorHAnsi" w:eastAsiaTheme="minorEastAsia" w:hAnsiTheme="minorHAnsi" w:cstheme="minorBidi"/>
            <w:sz w:val="22"/>
            <w:szCs w:val="22"/>
            <w:lang w:val="fr-FR"/>
          </w:rPr>
          <w:tab/>
        </w:r>
        <w:r w:rsidR="0035615C" w:rsidRPr="005A3EA9">
          <w:rPr>
            <w:rStyle w:val="Lienhypertexte"/>
            <w:lang w:val="fr-FR"/>
          </w:rPr>
          <w:t>Evolution de la structuration des partenariats</w:t>
        </w:r>
        <w:r w:rsidR="0035615C">
          <w:rPr>
            <w:webHidden/>
          </w:rPr>
          <w:tab/>
        </w:r>
        <w:r w:rsidR="0035615C">
          <w:rPr>
            <w:webHidden/>
          </w:rPr>
          <w:fldChar w:fldCharType="begin"/>
        </w:r>
        <w:r w:rsidR="0035615C">
          <w:rPr>
            <w:webHidden/>
          </w:rPr>
          <w:instrText xml:space="preserve"> PAGEREF _Toc379268718 \h </w:instrText>
        </w:r>
        <w:r w:rsidR="0035615C">
          <w:rPr>
            <w:webHidden/>
          </w:rPr>
        </w:r>
        <w:r w:rsidR="0035615C">
          <w:rPr>
            <w:webHidden/>
          </w:rPr>
          <w:fldChar w:fldCharType="separate"/>
        </w:r>
        <w:r w:rsidR="00A11EEB">
          <w:rPr>
            <w:webHidden/>
          </w:rPr>
          <w:t>22</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19" w:history="1">
        <w:r w:rsidR="0035615C" w:rsidRPr="005A3EA9">
          <w:rPr>
            <w:rStyle w:val="Lienhypertexte"/>
            <w:lang w:val="fr-FR"/>
          </w:rPr>
          <w:t>2.2</w:t>
        </w:r>
        <w:r w:rsidR="0035615C">
          <w:rPr>
            <w:rFonts w:asciiTheme="minorHAnsi" w:eastAsiaTheme="minorEastAsia" w:hAnsiTheme="minorHAnsi" w:cstheme="minorBidi"/>
            <w:sz w:val="22"/>
            <w:szCs w:val="22"/>
            <w:lang w:val="fr-FR"/>
          </w:rPr>
          <w:tab/>
        </w:r>
        <w:r w:rsidR="0035615C" w:rsidRPr="005A3EA9">
          <w:rPr>
            <w:rStyle w:val="Lienhypertexte"/>
            <w:lang w:val="fr-FR"/>
          </w:rPr>
          <w:t>Les résultats marquants du contrat quadriennal 2010-2013</w:t>
        </w:r>
        <w:r w:rsidR="0035615C">
          <w:rPr>
            <w:webHidden/>
          </w:rPr>
          <w:tab/>
        </w:r>
        <w:r w:rsidR="0035615C">
          <w:rPr>
            <w:webHidden/>
          </w:rPr>
          <w:fldChar w:fldCharType="begin"/>
        </w:r>
        <w:r w:rsidR="0035615C">
          <w:rPr>
            <w:webHidden/>
          </w:rPr>
          <w:instrText xml:space="preserve"> PAGEREF _Toc379268719 \h </w:instrText>
        </w:r>
        <w:r w:rsidR="0035615C">
          <w:rPr>
            <w:webHidden/>
          </w:rPr>
        </w:r>
        <w:r w:rsidR="0035615C">
          <w:rPr>
            <w:webHidden/>
          </w:rPr>
          <w:fldChar w:fldCharType="separate"/>
        </w:r>
        <w:r w:rsidR="00A11EEB">
          <w:rPr>
            <w:webHidden/>
          </w:rPr>
          <w:t>23</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20" w:history="1">
        <w:r w:rsidR="0035615C" w:rsidRPr="005A3EA9">
          <w:rPr>
            <w:rStyle w:val="Lienhypertexte"/>
          </w:rPr>
          <w:t>2.2.1</w:t>
        </w:r>
        <w:r w:rsidR="0035615C">
          <w:rPr>
            <w:rFonts w:asciiTheme="minorHAnsi" w:eastAsiaTheme="minorEastAsia" w:hAnsiTheme="minorHAnsi" w:cstheme="minorBidi"/>
            <w:sz w:val="22"/>
            <w:szCs w:val="22"/>
            <w:lang w:val="fr-FR"/>
          </w:rPr>
          <w:tab/>
        </w:r>
        <w:r w:rsidR="0035615C" w:rsidRPr="005A3EA9">
          <w:rPr>
            <w:rStyle w:val="Lienhypertexte"/>
          </w:rPr>
          <w:t>Changements climatiques et Ressources</w:t>
        </w:r>
        <w:r w:rsidR="0035615C">
          <w:rPr>
            <w:webHidden/>
          </w:rPr>
          <w:tab/>
        </w:r>
        <w:r w:rsidR="0035615C">
          <w:rPr>
            <w:webHidden/>
          </w:rPr>
          <w:fldChar w:fldCharType="begin"/>
        </w:r>
        <w:r w:rsidR="0035615C">
          <w:rPr>
            <w:webHidden/>
          </w:rPr>
          <w:instrText xml:space="preserve"> PAGEREF _Toc379268720 \h </w:instrText>
        </w:r>
        <w:r w:rsidR="0035615C">
          <w:rPr>
            <w:webHidden/>
          </w:rPr>
        </w:r>
        <w:r w:rsidR="0035615C">
          <w:rPr>
            <w:webHidden/>
          </w:rPr>
          <w:fldChar w:fldCharType="separate"/>
        </w:r>
        <w:r w:rsidR="00A11EEB">
          <w:rPr>
            <w:webHidden/>
          </w:rPr>
          <w:t>23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21" w:history="1">
        <w:r w:rsidR="0035615C" w:rsidRPr="005A3EA9">
          <w:rPr>
            <w:rStyle w:val="Lienhypertexte"/>
            <w:lang w:val="fr-FR"/>
          </w:rPr>
          <w:t>Flux hydriques, ressources en eau et indicateurs d’échanges</w:t>
        </w:r>
        <w:r w:rsidR="0035615C">
          <w:rPr>
            <w:webHidden/>
          </w:rPr>
          <w:tab/>
        </w:r>
        <w:r w:rsidR="0035615C">
          <w:rPr>
            <w:webHidden/>
          </w:rPr>
          <w:fldChar w:fldCharType="begin"/>
        </w:r>
        <w:r w:rsidR="0035615C">
          <w:rPr>
            <w:webHidden/>
          </w:rPr>
          <w:instrText xml:space="preserve"> PAGEREF _Toc379268721 \h </w:instrText>
        </w:r>
        <w:r w:rsidR="0035615C">
          <w:rPr>
            <w:webHidden/>
          </w:rPr>
        </w:r>
        <w:r w:rsidR="0035615C">
          <w:rPr>
            <w:webHidden/>
          </w:rPr>
          <w:fldChar w:fldCharType="separate"/>
        </w:r>
        <w:r w:rsidR="00A11EEB">
          <w:rPr>
            <w:webHidden/>
          </w:rPr>
          <w:t>23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22" w:history="1">
        <w:r w:rsidR="0035615C" w:rsidRPr="005A3EA9">
          <w:rPr>
            <w:rStyle w:val="Lienhypertexte"/>
            <w:lang w:val="fr-FR"/>
          </w:rPr>
          <w:t>Réponses hydrologiques et thermiques locales aux changements climatiques globaux</w:t>
        </w:r>
        <w:r w:rsidR="0035615C">
          <w:rPr>
            <w:webHidden/>
          </w:rPr>
          <w:tab/>
        </w:r>
        <w:r w:rsidR="0035615C">
          <w:rPr>
            <w:webHidden/>
          </w:rPr>
          <w:fldChar w:fldCharType="begin"/>
        </w:r>
        <w:r w:rsidR="0035615C">
          <w:rPr>
            <w:webHidden/>
          </w:rPr>
          <w:instrText xml:space="preserve"> PAGEREF _Toc379268722 \h </w:instrText>
        </w:r>
        <w:r w:rsidR="0035615C">
          <w:rPr>
            <w:webHidden/>
          </w:rPr>
        </w:r>
        <w:r w:rsidR="0035615C">
          <w:rPr>
            <w:webHidden/>
          </w:rPr>
          <w:fldChar w:fldCharType="separate"/>
        </w:r>
        <w:r w:rsidR="00A11EEB">
          <w:rPr>
            <w:webHidden/>
          </w:rPr>
          <w:t>23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23" w:history="1">
        <w:r w:rsidR="0035615C" w:rsidRPr="005A3EA9">
          <w:rPr>
            <w:rStyle w:val="Lienhypertexte"/>
            <w:lang w:val="fr-FR"/>
          </w:rPr>
          <w:t>Évaluation de l’impact des changements climatiques sur la biodiversité</w:t>
        </w:r>
        <w:r w:rsidR="0035615C">
          <w:rPr>
            <w:webHidden/>
          </w:rPr>
          <w:tab/>
        </w:r>
        <w:r w:rsidR="0035615C">
          <w:rPr>
            <w:webHidden/>
          </w:rPr>
          <w:fldChar w:fldCharType="begin"/>
        </w:r>
        <w:r w:rsidR="0035615C">
          <w:rPr>
            <w:webHidden/>
          </w:rPr>
          <w:instrText xml:space="preserve"> PAGEREF _Toc379268723 \h </w:instrText>
        </w:r>
        <w:r w:rsidR="0035615C">
          <w:rPr>
            <w:webHidden/>
          </w:rPr>
        </w:r>
        <w:r w:rsidR="0035615C">
          <w:rPr>
            <w:webHidden/>
          </w:rPr>
          <w:fldChar w:fldCharType="separate"/>
        </w:r>
        <w:r w:rsidR="00A11EEB">
          <w:rPr>
            <w:webHidden/>
          </w:rPr>
          <w:t>23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24" w:history="1">
        <w:r w:rsidR="0035615C" w:rsidRPr="005A3EA9">
          <w:rPr>
            <w:rStyle w:val="Lienhypertexte"/>
            <w:lang w:val="fr-FR"/>
          </w:rPr>
          <w:t>Dynamique des systèmes lacustres et impact des changements climatiques</w:t>
        </w:r>
        <w:r w:rsidR="0035615C">
          <w:rPr>
            <w:webHidden/>
          </w:rPr>
          <w:tab/>
        </w:r>
        <w:r w:rsidR="0035615C">
          <w:rPr>
            <w:webHidden/>
          </w:rPr>
          <w:fldChar w:fldCharType="begin"/>
        </w:r>
        <w:r w:rsidR="0035615C">
          <w:rPr>
            <w:webHidden/>
          </w:rPr>
          <w:instrText xml:space="preserve"> PAGEREF _Toc379268724 \h </w:instrText>
        </w:r>
        <w:r w:rsidR="0035615C">
          <w:rPr>
            <w:webHidden/>
          </w:rPr>
        </w:r>
        <w:r w:rsidR="0035615C">
          <w:rPr>
            <w:webHidden/>
          </w:rPr>
          <w:fldChar w:fldCharType="separate"/>
        </w:r>
        <w:r w:rsidR="00A11EEB">
          <w:rPr>
            <w:webHidden/>
          </w:rPr>
          <w:t>24</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25" w:history="1">
        <w:r w:rsidR="0035615C" w:rsidRPr="005A3EA9">
          <w:rPr>
            <w:rStyle w:val="Lienhypertexte"/>
          </w:rPr>
          <w:t>2.2.2</w:t>
        </w:r>
        <w:r w:rsidR="0035615C">
          <w:rPr>
            <w:rFonts w:asciiTheme="minorHAnsi" w:eastAsiaTheme="minorEastAsia" w:hAnsiTheme="minorHAnsi" w:cstheme="minorBidi"/>
            <w:sz w:val="22"/>
            <w:szCs w:val="22"/>
            <w:lang w:val="fr-FR"/>
          </w:rPr>
          <w:tab/>
        </w:r>
        <w:r w:rsidR="0035615C" w:rsidRPr="005A3EA9">
          <w:rPr>
            <w:rStyle w:val="Lienhypertexte"/>
          </w:rPr>
          <w:t>Flux, Formes, Habitats, Biocénoses</w:t>
        </w:r>
        <w:r w:rsidR="0035615C">
          <w:rPr>
            <w:webHidden/>
          </w:rPr>
          <w:tab/>
        </w:r>
        <w:r w:rsidR="0035615C">
          <w:rPr>
            <w:webHidden/>
          </w:rPr>
          <w:fldChar w:fldCharType="begin"/>
        </w:r>
        <w:r w:rsidR="0035615C">
          <w:rPr>
            <w:webHidden/>
          </w:rPr>
          <w:instrText xml:space="preserve"> PAGEREF _Toc379268725 \h </w:instrText>
        </w:r>
        <w:r w:rsidR="0035615C">
          <w:rPr>
            <w:webHidden/>
          </w:rPr>
        </w:r>
        <w:r w:rsidR="0035615C">
          <w:rPr>
            <w:webHidden/>
          </w:rPr>
          <w:fldChar w:fldCharType="separate"/>
        </w:r>
        <w:r w:rsidR="00A11EEB">
          <w:rPr>
            <w:webHidden/>
          </w:rPr>
          <w:t>24</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26" w:history="1">
        <w:r w:rsidR="0035615C" w:rsidRPr="005A3EA9">
          <w:rPr>
            <w:rStyle w:val="Lienhypertexte"/>
          </w:rPr>
          <w:t>2.2.3</w:t>
        </w:r>
        <w:r w:rsidR="0035615C">
          <w:rPr>
            <w:rFonts w:asciiTheme="minorHAnsi" w:eastAsiaTheme="minorEastAsia" w:hAnsiTheme="minorHAnsi" w:cstheme="minorBidi"/>
            <w:sz w:val="22"/>
            <w:szCs w:val="22"/>
            <w:lang w:val="fr-FR"/>
          </w:rPr>
          <w:tab/>
        </w:r>
        <w:r w:rsidR="0035615C" w:rsidRPr="005A3EA9">
          <w:rPr>
            <w:rStyle w:val="Lienhypertexte"/>
          </w:rPr>
          <w:t>Flux Polluants, Ecotoxicologie, Ecosystèmes</w:t>
        </w:r>
        <w:r w:rsidR="0035615C">
          <w:rPr>
            <w:webHidden/>
          </w:rPr>
          <w:tab/>
        </w:r>
        <w:r w:rsidR="0035615C">
          <w:rPr>
            <w:webHidden/>
          </w:rPr>
          <w:fldChar w:fldCharType="begin"/>
        </w:r>
        <w:r w:rsidR="0035615C">
          <w:rPr>
            <w:webHidden/>
          </w:rPr>
          <w:instrText xml:space="preserve"> PAGEREF _Toc379268726 \h </w:instrText>
        </w:r>
        <w:r w:rsidR="0035615C">
          <w:rPr>
            <w:webHidden/>
          </w:rPr>
        </w:r>
        <w:r w:rsidR="0035615C">
          <w:rPr>
            <w:webHidden/>
          </w:rPr>
          <w:fldChar w:fldCharType="separate"/>
        </w:r>
        <w:r w:rsidR="00A11EEB">
          <w:rPr>
            <w:webHidden/>
          </w:rPr>
          <w:t>26</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27" w:history="1">
        <w:r w:rsidR="0035615C" w:rsidRPr="005A3EA9">
          <w:rPr>
            <w:rStyle w:val="Lienhypertexte"/>
            <w:lang w:val="fr-FR"/>
          </w:rPr>
          <w:t>2.2.4</w:t>
        </w:r>
        <w:r w:rsidR="0035615C">
          <w:rPr>
            <w:rFonts w:asciiTheme="minorHAnsi" w:eastAsiaTheme="minorEastAsia" w:hAnsiTheme="minorHAnsi" w:cstheme="minorBidi"/>
            <w:sz w:val="22"/>
            <w:szCs w:val="22"/>
            <w:lang w:val="fr-FR"/>
          </w:rPr>
          <w:tab/>
        </w:r>
        <w:r w:rsidR="0035615C" w:rsidRPr="005A3EA9">
          <w:rPr>
            <w:rStyle w:val="Lienhypertexte"/>
            <w:lang w:val="fr-FR"/>
          </w:rPr>
          <w:t>Observation Sociale du Fleuve et Gouvernance</w:t>
        </w:r>
        <w:r w:rsidR="0035615C">
          <w:rPr>
            <w:webHidden/>
          </w:rPr>
          <w:tab/>
        </w:r>
        <w:r w:rsidR="0035615C">
          <w:rPr>
            <w:webHidden/>
          </w:rPr>
          <w:fldChar w:fldCharType="begin"/>
        </w:r>
        <w:r w:rsidR="0035615C">
          <w:rPr>
            <w:webHidden/>
          </w:rPr>
          <w:instrText xml:space="preserve"> PAGEREF _Toc379268727 \h </w:instrText>
        </w:r>
        <w:r w:rsidR="0035615C">
          <w:rPr>
            <w:webHidden/>
          </w:rPr>
        </w:r>
        <w:r w:rsidR="0035615C">
          <w:rPr>
            <w:webHidden/>
          </w:rPr>
          <w:fldChar w:fldCharType="separate"/>
        </w:r>
        <w:r w:rsidR="00A11EEB">
          <w:rPr>
            <w:webHidden/>
          </w:rPr>
          <w:t>28</w:t>
        </w:r>
        <w:r w:rsidR="0035615C">
          <w:rPr>
            <w:webHidden/>
          </w:rPr>
          <w:fldChar w:fldCharType="end"/>
        </w:r>
      </w:hyperlink>
    </w:p>
    <w:p w:rsidR="0035615C" w:rsidRDefault="008E51FE">
      <w:pPr>
        <w:pStyle w:val="TM1"/>
        <w:rPr>
          <w:rFonts w:asciiTheme="minorHAnsi" w:eastAsiaTheme="minorEastAsia" w:hAnsiTheme="minorHAnsi" w:cstheme="minorBidi"/>
          <w:b w:val="0"/>
          <w:sz w:val="22"/>
          <w:szCs w:val="22"/>
          <w:lang w:val="fr-FR"/>
        </w:rPr>
      </w:pPr>
      <w:hyperlink w:anchor="_Toc379268728" w:history="1">
        <w:r w:rsidR="0035615C" w:rsidRPr="005A3EA9">
          <w:rPr>
            <w:rStyle w:val="Lienhypertexte"/>
            <w:lang w:val="fr-FR"/>
          </w:rPr>
          <w:t>3</w:t>
        </w:r>
        <w:r w:rsidR="0035615C">
          <w:rPr>
            <w:rFonts w:asciiTheme="minorHAnsi" w:eastAsiaTheme="minorEastAsia" w:hAnsiTheme="minorHAnsi" w:cstheme="minorBidi"/>
            <w:b w:val="0"/>
            <w:sz w:val="22"/>
            <w:szCs w:val="22"/>
            <w:lang w:val="fr-FR"/>
          </w:rPr>
          <w:tab/>
        </w:r>
        <w:r w:rsidR="0035615C" w:rsidRPr="005A3EA9">
          <w:rPr>
            <w:rStyle w:val="Lienhypertexte"/>
            <w:lang w:val="fr-FR"/>
          </w:rPr>
          <w:t>Les productions de la ZABR</w:t>
        </w:r>
        <w:r w:rsidR="0035615C">
          <w:rPr>
            <w:webHidden/>
          </w:rPr>
          <w:tab/>
        </w:r>
        <w:r w:rsidR="0035615C">
          <w:rPr>
            <w:webHidden/>
          </w:rPr>
          <w:fldChar w:fldCharType="begin"/>
        </w:r>
        <w:r w:rsidR="0035615C">
          <w:rPr>
            <w:webHidden/>
          </w:rPr>
          <w:instrText xml:space="preserve"> PAGEREF _Toc379268728 \h </w:instrText>
        </w:r>
        <w:r w:rsidR="0035615C">
          <w:rPr>
            <w:webHidden/>
          </w:rPr>
        </w:r>
        <w:r w:rsidR="0035615C">
          <w:rPr>
            <w:webHidden/>
          </w:rPr>
          <w:fldChar w:fldCharType="separate"/>
        </w:r>
        <w:r w:rsidR="00A11EEB">
          <w:rPr>
            <w:webHidden/>
          </w:rPr>
          <w:t>31</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29" w:history="1">
        <w:r w:rsidR="0035615C" w:rsidRPr="005A3EA9">
          <w:rPr>
            <w:rStyle w:val="Lienhypertexte"/>
          </w:rPr>
          <w:t>3.1</w:t>
        </w:r>
        <w:r w:rsidR="0035615C">
          <w:rPr>
            <w:rFonts w:asciiTheme="minorHAnsi" w:eastAsiaTheme="minorEastAsia" w:hAnsiTheme="minorHAnsi" w:cstheme="minorBidi"/>
            <w:sz w:val="22"/>
            <w:szCs w:val="22"/>
            <w:lang w:val="fr-FR"/>
          </w:rPr>
          <w:tab/>
        </w:r>
        <w:r w:rsidR="0035615C" w:rsidRPr="005A3EA9">
          <w:rPr>
            <w:rStyle w:val="Lienhypertexte"/>
          </w:rPr>
          <w:t>Les résultats académiques</w:t>
        </w:r>
        <w:r w:rsidR="0035615C">
          <w:rPr>
            <w:webHidden/>
          </w:rPr>
          <w:tab/>
        </w:r>
        <w:r w:rsidR="0035615C">
          <w:rPr>
            <w:webHidden/>
          </w:rPr>
          <w:fldChar w:fldCharType="begin"/>
        </w:r>
        <w:r w:rsidR="0035615C">
          <w:rPr>
            <w:webHidden/>
          </w:rPr>
          <w:instrText xml:space="preserve"> PAGEREF _Toc379268729 \h </w:instrText>
        </w:r>
        <w:r w:rsidR="0035615C">
          <w:rPr>
            <w:webHidden/>
          </w:rPr>
        </w:r>
        <w:r w:rsidR="0035615C">
          <w:rPr>
            <w:webHidden/>
          </w:rPr>
          <w:fldChar w:fldCharType="separate"/>
        </w:r>
        <w:r w:rsidR="00A11EEB">
          <w:rPr>
            <w:webHidden/>
          </w:rPr>
          <w:t>31</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30" w:history="1">
        <w:r w:rsidR="0035615C" w:rsidRPr="005A3EA9">
          <w:rPr>
            <w:rStyle w:val="Lienhypertexte"/>
            <w:lang w:val="fr-FR"/>
          </w:rPr>
          <w:t>3.2</w:t>
        </w:r>
        <w:r w:rsidR="0035615C">
          <w:rPr>
            <w:rFonts w:asciiTheme="minorHAnsi" w:eastAsiaTheme="minorEastAsia" w:hAnsiTheme="minorHAnsi" w:cstheme="minorBidi"/>
            <w:sz w:val="22"/>
            <w:szCs w:val="22"/>
            <w:lang w:val="fr-FR"/>
          </w:rPr>
          <w:tab/>
        </w:r>
        <w:r w:rsidR="0035615C" w:rsidRPr="005A3EA9">
          <w:rPr>
            <w:rStyle w:val="Lienhypertexte"/>
            <w:lang w:val="fr-FR"/>
          </w:rPr>
          <w:t>La bancarisation des données et la mise à disposition des données</w:t>
        </w:r>
        <w:r w:rsidR="0035615C">
          <w:rPr>
            <w:webHidden/>
          </w:rPr>
          <w:tab/>
        </w:r>
        <w:r w:rsidR="0035615C">
          <w:rPr>
            <w:webHidden/>
          </w:rPr>
          <w:fldChar w:fldCharType="begin"/>
        </w:r>
        <w:r w:rsidR="0035615C">
          <w:rPr>
            <w:webHidden/>
          </w:rPr>
          <w:instrText xml:space="preserve"> PAGEREF _Toc379268730 \h </w:instrText>
        </w:r>
        <w:r w:rsidR="0035615C">
          <w:rPr>
            <w:webHidden/>
          </w:rPr>
        </w:r>
        <w:r w:rsidR="0035615C">
          <w:rPr>
            <w:webHidden/>
          </w:rPr>
          <w:fldChar w:fldCharType="separate"/>
        </w:r>
        <w:r w:rsidR="00A11EEB">
          <w:rPr>
            <w:webHidden/>
          </w:rPr>
          <w:t>31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31" w:history="1">
        <w:r w:rsidR="0035615C" w:rsidRPr="005A3EA9">
          <w:rPr>
            <w:rStyle w:val="Lienhypertexte"/>
            <w:lang w:val="fr-FR"/>
          </w:rPr>
          <w:t>Le SOERE Lacs alpins</w:t>
        </w:r>
        <w:r w:rsidR="0035615C">
          <w:rPr>
            <w:webHidden/>
          </w:rPr>
          <w:tab/>
        </w:r>
        <w:r w:rsidR="0035615C">
          <w:rPr>
            <w:webHidden/>
          </w:rPr>
          <w:fldChar w:fldCharType="begin"/>
        </w:r>
        <w:r w:rsidR="0035615C">
          <w:rPr>
            <w:webHidden/>
          </w:rPr>
          <w:instrText xml:space="preserve"> PAGEREF _Toc379268731 \h </w:instrText>
        </w:r>
        <w:r w:rsidR="0035615C">
          <w:rPr>
            <w:webHidden/>
          </w:rPr>
        </w:r>
        <w:r w:rsidR="0035615C">
          <w:rPr>
            <w:webHidden/>
          </w:rPr>
          <w:fldChar w:fldCharType="separate"/>
        </w:r>
        <w:r w:rsidR="00A11EEB">
          <w:rPr>
            <w:webHidden/>
          </w:rPr>
          <w:t>31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32" w:history="1">
        <w:r w:rsidR="0035615C" w:rsidRPr="005A3EA9">
          <w:rPr>
            <w:rStyle w:val="Lienhypertexte"/>
            <w:lang w:val="fr-FR"/>
          </w:rPr>
          <w:t>L’Observatoire de Terrain en Hydrologie Urbaine</w:t>
        </w:r>
        <w:r w:rsidR="0035615C">
          <w:rPr>
            <w:webHidden/>
          </w:rPr>
          <w:tab/>
        </w:r>
        <w:r w:rsidR="0035615C">
          <w:rPr>
            <w:webHidden/>
          </w:rPr>
          <w:fldChar w:fldCharType="begin"/>
        </w:r>
        <w:r w:rsidR="0035615C">
          <w:rPr>
            <w:webHidden/>
          </w:rPr>
          <w:instrText xml:space="preserve"> PAGEREF _Toc379268732 \h </w:instrText>
        </w:r>
        <w:r w:rsidR="0035615C">
          <w:rPr>
            <w:webHidden/>
          </w:rPr>
        </w:r>
        <w:r w:rsidR="0035615C">
          <w:rPr>
            <w:webHidden/>
          </w:rPr>
          <w:fldChar w:fldCharType="separate"/>
        </w:r>
        <w:r w:rsidR="00A11EEB">
          <w:rPr>
            <w:webHidden/>
          </w:rPr>
          <w:t>31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33" w:history="1">
        <w:r w:rsidR="0035615C" w:rsidRPr="005A3EA9">
          <w:rPr>
            <w:rStyle w:val="Lienhypertexte"/>
            <w:lang w:val="fr-FR"/>
          </w:rPr>
          <w:t>L’Observatoire des Sédiments du Rhône</w:t>
        </w:r>
        <w:r w:rsidR="0035615C">
          <w:rPr>
            <w:webHidden/>
          </w:rPr>
          <w:tab/>
        </w:r>
        <w:r w:rsidR="0035615C">
          <w:rPr>
            <w:webHidden/>
          </w:rPr>
          <w:fldChar w:fldCharType="begin"/>
        </w:r>
        <w:r w:rsidR="0035615C">
          <w:rPr>
            <w:webHidden/>
          </w:rPr>
          <w:instrText xml:space="preserve"> PAGEREF _Toc379268733 \h </w:instrText>
        </w:r>
        <w:r w:rsidR="0035615C">
          <w:rPr>
            <w:webHidden/>
          </w:rPr>
        </w:r>
        <w:r w:rsidR="0035615C">
          <w:rPr>
            <w:webHidden/>
          </w:rPr>
          <w:fldChar w:fldCharType="separate"/>
        </w:r>
        <w:r w:rsidR="00A11EEB">
          <w:rPr>
            <w:webHidden/>
          </w:rPr>
          <w:t>31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34" w:history="1">
        <w:r w:rsidR="0035615C" w:rsidRPr="005A3EA9">
          <w:rPr>
            <w:rStyle w:val="Lienhypertexte"/>
            <w:lang w:val="fr-FR"/>
          </w:rPr>
          <w:t>L’Observatoire Homme Milieu-Vallée du Rhône</w:t>
        </w:r>
        <w:r w:rsidR="0035615C">
          <w:rPr>
            <w:webHidden/>
          </w:rPr>
          <w:tab/>
        </w:r>
        <w:r w:rsidR="0035615C">
          <w:rPr>
            <w:webHidden/>
          </w:rPr>
          <w:fldChar w:fldCharType="begin"/>
        </w:r>
        <w:r w:rsidR="0035615C">
          <w:rPr>
            <w:webHidden/>
          </w:rPr>
          <w:instrText xml:space="preserve"> PAGEREF _Toc379268734 \h </w:instrText>
        </w:r>
        <w:r w:rsidR="0035615C">
          <w:rPr>
            <w:webHidden/>
          </w:rPr>
        </w:r>
        <w:r w:rsidR="0035615C">
          <w:rPr>
            <w:webHidden/>
          </w:rPr>
          <w:fldChar w:fldCharType="separate"/>
        </w:r>
        <w:r w:rsidR="00A11EEB">
          <w:rPr>
            <w:webHidden/>
          </w:rPr>
          <w:t>32</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35" w:history="1">
        <w:r w:rsidR="0035615C" w:rsidRPr="005A3EA9">
          <w:rPr>
            <w:rStyle w:val="Lienhypertexte"/>
            <w:lang w:val="fr-FR"/>
          </w:rPr>
          <w:t>3.3</w:t>
        </w:r>
        <w:r w:rsidR="0035615C">
          <w:rPr>
            <w:rFonts w:asciiTheme="minorHAnsi" w:eastAsiaTheme="minorEastAsia" w:hAnsiTheme="minorHAnsi" w:cstheme="minorBidi"/>
            <w:sz w:val="22"/>
            <w:szCs w:val="22"/>
            <w:lang w:val="fr-FR"/>
          </w:rPr>
          <w:tab/>
        </w:r>
        <w:r w:rsidR="0035615C" w:rsidRPr="005A3EA9">
          <w:rPr>
            <w:rStyle w:val="Lienhypertexte"/>
            <w:lang w:val="fr-FR"/>
          </w:rPr>
          <w:t>Les actions de valorisation et de transfert</w:t>
        </w:r>
        <w:r w:rsidR="0035615C">
          <w:rPr>
            <w:webHidden/>
          </w:rPr>
          <w:tab/>
        </w:r>
        <w:r w:rsidR="0035615C">
          <w:rPr>
            <w:webHidden/>
          </w:rPr>
          <w:fldChar w:fldCharType="begin"/>
        </w:r>
        <w:r w:rsidR="0035615C">
          <w:rPr>
            <w:webHidden/>
          </w:rPr>
          <w:instrText xml:space="preserve"> PAGEREF _Toc379268735 \h </w:instrText>
        </w:r>
        <w:r w:rsidR="0035615C">
          <w:rPr>
            <w:webHidden/>
          </w:rPr>
        </w:r>
        <w:r w:rsidR="0035615C">
          <w:rPr>
            <w:webHidden/>
          </w:rPr>
          <w:fldChar w:fldCharType="separate"/>
        </w:r>
        <w:r w:rsidR="00A11EEB">
          <w:rPr>
            <w:webHidden/>
          </w:rPr>
          <w:t>32</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36" w:history="1">
        <w:r w:rsidR="0035615C" w:rsidRPr="005A3EA9">
          <w:rPr>
            <w:rStyle w:val="Lienhypertexte"/>
            <w:lang w:val="fr-FR"/>
          </w:rPr>
          <w:t>3.3.1</w:t>
        </w:r>
        <w:r w:rsidR="0035615C">
          <w:rPr>
            <w:rFonts w:asciiTheme="minorHAnsi" w:eastAsiaTheme="minorEastAsia" w:hAnsiTheme="minorHAnsi" w:cstheme="minorBidi"/>
            <w:sz w:val="22"/>
            <w:szCs w:val="22"/>
            <w:lang w:val="fr-FR"/>
          </w:rPr>
          <w:tab/>
        </w:r>
        <w:r w:rsidR="0035615C" w:rsidRPr="005A3EA9">
          <w:rPr>
            <w:rStyle w:val="Lienhypertexte"/>
            <w:lang w:val="fr-FR"/>
          </w:rPr>
          <w:t>Actions de valorisation et de transfert ZABR - 2010</w:t>
        </w:r>
        <w:r w:rsidR="0035615C">
          <w:rPr>
            <w:webHidden/>
          </w:rPr>
          <w:tab/>
        </w:r>
        <w:r w:rsidR="0035615C">
          <w:rPr>
            <w:webHidden/>
          </w:rPr>
          <w:fldChar w:fldCharType="begin"/>
        </w:r>
        <w:r w:rsidR="0035615C">
          <w:rPr>
            <w:webHidden/>
          </w:rPr>
          <w:instrText xml:space="preserve"> PAGEREF _Toc379268736 \h </w:instrText>
        </w:r>
        <w:r w:rsidR="0035615C">
          <w:rPr>
            <w:webHidden/>
          </w:rPr>
        </w:r>
        <w:r w:rsidR="0035615C">
          <w:rPr>
            <w:webHidden/>
          </w:rPr>
          <w:fldChar w:fldCharType="separate"/>
        </w:r>
        <w:r w:rsidR="00A11EEB">
          <w:rPr>
            <w:webHidden/>
          </w:rPr>
          <w:t>32</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37" w:history="1">
        <w:r w:rsidR="0035615C" w:rsidRPr="005A3EA9">
          <w:rPr>
            <w:rStyle w:val="Lienhypertexte"/>
            <w:lang w:val="fr-FR"/>
          </w:rPr>
          <w:t>3.3.2</w:t>
        </w:r>
        <w:r w:rsidR="0035615C">
          <w:rPr>
            <w:rFonts w:asciiTheme="minorHAnsi" w:eastAsiaTheme="minorEastAsia" w:hAnsiTheme="minorHAnsi" w:cstheme="minorBidi"/>
            <w:sz w:val="22"/>
            <w:szCs w:val="22"/>
            <w:lang w:val="fr-FR"/>
          </w:rPr>
          <w:tab/>
        </w:r>
        <w:r w:rsidR="0035615C" w:rsidRPr="005A3EA9">
          <w:rPr>
            <w:rStyle w:val="Lienhypertexte"/>
            <w:lang w:val="fr-FR"/>
          </w:rPr>
          <w:t>Actions de valorisation et de transfert ZABR - 2011</w:t>
        </w:r>
        <w:r w:rsidR="0035615C">
          <w:rPr>
            <w:webHidden/>
          </w:rPr>
          <w:tab/>
        </w:r>
        <w:r w:rsidR="0035615C">
          <w:rPr>
            <w:webHidden/>
          </w:rPr>
          <w:fldChar w:fldCharType="begin"/>
        </w:r>
        <w:r w:rsidR="0035615C">
          <w:rPr>
            <w:webHidden/>
          </w:rPr>
          <w:instrText xml:space="preserve"> PAGEREF _Toc379268737 \h </w:instrText>
        </w:r>
        <w:r w:rsidR="0035615C">
          <w:rPr>
            <w:webHidden/>
          </w:rPr>
        </w:r>
        <w:r w:rsidR="0035615C">
          <w:rPr>
            <w:webHidden/>
          </w:rPr>
          <w:fldChar w:fldCharType="separate"/>
        </w:r>
        <w:r w:rsidR="00A11EEB">
          <w:rPr>
            <w:webHidden/>
          </w:rPr>
          <w:t>32</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38" w:history="1">
        <w:r w:rsidR="0035615C" w:rsidRPr="005A3EA9">
          <w:rPr>
            <w:rStyle w:val="Lienhypertexte"/>
            <w:lang w:val="fr-FR"/>
          </w:rPr>
          <w:t>3.3.3</w:t>
        </w:r>
        <w:r w:rsidR="0035615C">
          <w:rPr>
            <w:rFonts w:asciiTheme="minorHAnsi" w:eastAsiaTheme="minorEastAsia" w:hAnsiTheme="minorHAnsi" w:cstheme="minorBidi"/>
            <w:sz w:val="22"/>
            <w:szCs w:val="22"/>
            <w:lang w:val="fr-FR"/>
          </w:rPr>
          <w:tab/>
        </w:r>
        <w:r w:rsidR="0035615C" w:rsidRPr="005A3EA9">
          <w:rPr>
            <w:rStyle w:val="Lienhypertexte"/>
            <w:lang w:val="fr-FR"/>
          </w:rPr>
          <w:t>Action de valorisation et de transfert ZABR 2012</w:t>
        </w:r>
        <w:r w:rsidR="0035615C">
          <w:rPr>
            <w:webHidden/>
          </w:rPr>
          <w:tab/>
        </w:r>
        <w:r w:rsidR="0035615C">
          <w:rPr>
            <w:webHidden/>
          </w:rPr>
          <w:fldChar w:fldCharType="begin"/>
        </w:r>
        <w:r w:rsidR="0035615C">
          <w:rPr>
            <w:webHidden/>
          </w:rPr>
          <w:instrText xml:space="preserve"> PAGEREF _Toc379268738 \h </w:instrText>
        </w:r>
        <w:r w:rsidR="0035615C">
          <w:rPr>
            <w:webHidden/>
          </w:rPr>
        </w:r>
        <w:r w:rsidR="0035615C">
          <w:rPr>
            <w:webHidden/>
          </w:rPr>
          <w:fldChar w:fldCharType="separate"/>
        </w:r>
        <w:r w:rsidR="00A11EEB">
          <w:rPr>
            <w:webHidden/>
          </w:rPr>
          <w:t>33</w:t>
        </w:r>
        <w:r w:rsidR="0035615C">
          <w:rPr>
            <w:webHidden/>
          </w:rPr>
          <w:fldChar w:fldCharType="end"/>
        </w:r>
      </w:hyperlink>
    </w:p>
    <w:p w:rsidR="0035615C" w:rsidRDefault="008E51FE">
      <w:pPr>
        <w:pStyle w:val="TM3"/>
        <w:rPr>
          <w:rFonts w:asciiTheme="minorHAnsi" w:eastAsiaTheme="minorEastAsia" w:hAnsiTheme="minorHAnsi" w:cstheme="minorBidi"/>
          <w:sz w:val="22"/>
          <w:szCs w:val="22"/>
          <w:lang w:val="fr-FR"/>
        </w:rPr>
      </w:pPr>
      <w:hyperlink w:anchor="_Toc379268739" w:history="1">
        <w:r w:rsidR="0035615C" w:rsidRPr="005A3EA9">
          <w:rPr>
            <w:rStyle w:val="Lienhypertexte"/>
            <w:lang w:val="fr-FR"/>
          </w:rPr>
          <w:t>3.3.4</w:t>
        </w:r>
        <w:r w:rsidR="0035615C">
          <w:rPr>
            <w:rFonts w:asciiTheme="minorHAnsi" w:eastAsiaTheme="minorEastAsia" w:hAnsiTheme="minorHAnsi" w:cstheme="minorBidi"/>
            <w:sz w:val="22"/>
            <w:szCs w:val="22"/>
            <w:lang w:val="fr-FR"/>
          </w:rPr>
          <w:tab/>
        </w:r>
        <w:r w:rsidR="0035615C" w:rsidRPr="005A3EA9">
          <w:rPr>
            <w:rStyle w:val="Lienhypertexte"/>
            <w:lang w:val="fr-FR"/>
          </w:rPr>
          <w:t>Action de valorisation et de transfert ZABR 2013</w:t>
        </w:r>
        <w:r w:rsidR="0035615C">
          <w:rPr>
            <w:webHidden/>
          </w:rPr>
          <w:tab/>
        </w:r>
        <w:r w:rsidR="0035615C">
          <w:rPr>
            <w:webHidden/>
          </w:rPr>
          <w:fldChar w:fldCharType="begin"/>
        </w:r>
        <w:r w:rsidR="0035615C">
          <w:rPr>
            <w:webHidden/>
          </w:rPr>
          <w:instrText xml:space="preserve"> PAGEREF _Toc379268739 \h </w:instrText>
        </w:r>
        <w:r w:rsidR="0035615C">
          <w:rPr>
            <w:webHidden/>
          </w:rPr>
        </w:r>
        <w:r w:rsidR="0035615C">
          <w:rPr>
            <w:webHidden/>
          </w:rPr>
          <w:fldChar w:fldCharType="separate"/>
        </w:r>
        <w:r w:rsidR="00A11EEB">
          <w:rPr>
            <w:webHidden/>
          </w:rPr>
          <w:t>33</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40" w:history="1">
        <w:r w:rsidR="0035615C" w:rsidRPr="005A3EA9">
          <w:rPr>
            <w:rStyle w:val="Lienhypertexte"/>
          </w:rPr>
          <w:t>3.4</w:t>
        </w:r>
        <w:r w:rsidR="0035615C">
          <w:rPr>
            <w:rFonts w:asciiTheme="minorHAnsi" w:eastAsiaTheme="minorEastAsia" w:hAnsiTheme="minorHAnsi" w:cstheme="minorBidi"/>
            <w:sz w:val="22"/>
            <w:szCs w:val="22"/>
            <w:lang w:val="fr-FR"/>
          </w:rPr>
          <w:tab/>
        </w:r>
        <w:r w:rsidR="0035615C" w:rsidRPr="005A3EA9">
          <w:rPr>
            <w:rStyle w:val="Lienhypertexte"/>
          </w:rPr>
          <w:t>Investissements communs à la ZABR</w:t>
        </w:r>
        <w:r w:rsidR="0035615C">
          <w:rPr>
            <w:webHidden/>
          </w:rPr>
          <w:tab/>
        </w:r>
        <w:r w:rsidR="0035615C">
          <w:rPr>
            <w:webHidden/>
          </w:rPr>
          <w:fldChar w:fldCharType="begin"/>
        </w:r>
        <w:r w:rsidR="0035615C">
          <w:rPr>
            <w:webHidden/>
          </w:rPr>
          <w:instrText xml:space="preserve"> PAGEREF _Toc379268740 \h </w:instrText>
        </w:r>
        <w:r w:rsidR="0035615C">
          <w:rPr>
            <w:webHidden/>
          </w:rPr>
        </w:r>
        <w:r w:rsidR="0035615C">
          <w:rPr>
            <w:webHidden/>
          </w:rPr>
          <w:fldChar w:fldCharType="separate"/>
        </w:r>
        <w:r w:rsidR="00A11EEB">
          <w:rPr>
            <w:webHidden/>
          </w:rPr>
          <w:t>34</w:t>
        </w:r>
        <w:r w:rsidR="0035615C">
          <w:rPr>
            <w:webHidden/>
          </w:rPr>
          <w:fldChar w:fldCharType="end"/>
        </w:r>
      </w:hyperlink>
    </w:p>
    <w:p w:rsidR="0035615C" w:rsidRDefault="008E51FE">
      <w:pPr>
        <w:pStyle w:val="TM2"/>
        <w:rPr>
          <w:rStyle w:val="Lienhypertexte"/>
        </w:rPr>
      </w:pPr>
      <w:hyperlink w:anchor="_Toc379268741" w:history="1">
        <w:r w:rsidR="0035615C" w:rsidRPr="005A3EA9">
          <w:rPr>
            <w:rStyle w:val="Lienhypertexte"/>
          </w:rPr>
          <w:t>3.5</w:t>
        </w:r>
        <w:r w:rsidR="0035615C">
          <w:rPr>
            <w:rFonts w:asciiTheme="minorHAnsi" w:eastAsiaTheme="minorEastAsia" w:hAnsiTheme="minorHAnsi" w:cstheme="minorBidi"/>
            <w:sz w:val="22"/>
            <w:szCs w:val="22"/>
            <w:lang w:val="fr-FR"/>
          </w:rPr>
          <w:tab/>
        </w:r>
        <w:r w:rsidR="0035615C" w:rsidRPr="005A3EA9">
          <w:rPr>
            <w:rStyle w:val="Lienhypertexte"/>
          </w:rPr>
          <w:t>Bilan financier 2010 – 2013</w:t>
        </w:r>
        <w:r w:rsidR="0035615C">
          <w:rPr>
            <w:webHidden/>
          </w:rPr>
          <w:tab/>
        </w:r>
        <w:r w:rsidR="0035615C">
          <w:rPr>
            <w:webHidden/>
          </w:rPr>
          <w:fldChar w:fldCharType="begin"/>
        </w:r>
        <w:r w:rsidR="0035615C">
          <w:rPr>
            <w:webHidden/>
          </w:rPr>
          <w:instrText xml:space="preserve"> PAGEREF _Toc379268741 \h </w:instrText>
        </w:r>
        <w:r w:rsidR="0035615C">
          <w:rPr>
            <w:webHidden/>
          </w:rPr>
        </w:r>
        <w:r w:rsidR="0035615C">
          <w:rPr>
            <w:webHidden/>
          </w:rPr>
          <w:fldChar w:fldCharType="separate"/>
        </w:r>
        <w:r w:rsidR="00A11EEB">
          <w:rPr>
            <w:webHidden/>
          </w:rPr>
          <w:t>35</w:t>
        </w:r>
        <w:r w:rsidR="0035615C">
          <w:rPr>
            <w:webHidden/>
          </w:rPr>
          <w:fldChar w:fldCharType="end"/>
        </w:r>
      </w:hyperlink>
    </w:p>
    <w:p w:rsidR="008C69D8" w:rsidRDefault="008C69D8" w:rsidP="008C69D8">
      <w:pPr>
        <w:rPr>
          <w:rFonts w:eastAsiaTheme="minorEastAsia"/>
          <w:noProof/>
          <w:lang w:eastAsia="fr-FR"/>
        </w:rPr>
      </w:pPr>
    </w:p>
    <w:p w:rsidR="00BC3619" w:rsidRPr="00667D10" w:rsidRDefault="00BC3619" w:rsidP="00140D3C">
      <w:pPr>
        <w:pStyle w:val="Paragraphedeliste"/>
        <w:numPr>
          <w:ilvl w:val="0"/>
          <w:numId w:val="8"/>
        </w:numPr>
        <w:ind w:left="0" w:right="-115" w:firstLine="0"/>
        <w:rPr>
          <w:rFonts w:ascii="Century Gothic" w:hAnsi="Century Gothic"/>
          <w:b/>
          <w:noProof/>
          <w:sz w:val="28"/>
          <w:lang w:val="fr-FR" w:eastAsia="fr-FR"/>
        </w:rPr>
      </w:pPr>
      <w:r w:rsidRPr="00667D10">
        <w:rPr>
          <w:rFonts w:ascii="Century Gothic" w:hAnsi="Century Gothic"/>
          <w:b/>
          <w:noProof/>
          <w:sz w:val="28"/>
          <w:lang w:val="fr-FR" w:eastAsia="fr-FR"/>
        </w:rPr>
        <w:lastRenderedPageBreak/>
        <w:t>Objectifs de la Zone Atelier pour 2014-2018</w:t>
      </w:r>
      <w:r w:rsidRPr="00E21590">
        <w:rPr>
          <w:rFonts w:ascii="Century Gothic" w:hAnsi="Century Gothic"/>
          <w:b/>
          <w:noProof/>
          <w:sz w:val="26"/>
          <w:szCs w:val="26"/>
          <w:lang w:val="fr-FR" w:eastAsia="fr-FR"/>
        </w:rPr>
        <w:t>.………</w:t>
      </w:r>
      <w:r w:rsidR="00140D3C" w:rsidRPr="00E21590">
        <w:rPr>
          <w:rFonts w:ascii="Century Gothic" w:hAnsi="Century Gothic"/>
          <w:b/>
          <w:noProof/>
          <w:sz w:val="26"/>
          <w:szCs w:val="26"/>
          <w:lang w:val="fr-FR" w:eastAsia="fr-FR"/>
        </w:rPr>
        <w:t>….</w:t>
      </w:r>
      <w:r w:rsidRPr="00E21590">
        <w:rPr>
          <w:rFonts w:ascii="Century Gothic" w:hAnsi="Century Gothic"/>
          <w:b/>
          <w:noProof/>
          <w:sz w:val="26"/>
          <w:szCs w:val="26"/>
          <w:lang w:val="fr-FR" w:eastAsia="fr-FR"/>
        </w:rPr>
        <w:t>……………</w:t>
      </w:r>
      <w:r w:rsidR="00E21590">
        <w:rPr>
          <w:rFonts w:ascii="Century Gothic" w:hAnsi="Century Gothic"/>
          <w:b/>
          <w:noProof/>
          <w:sz w:val="26"/>
          <w:szCs w:val="26"/>
          <w:lang w:val="fr-FR" w:eastAsia="fr-FR"/>
        </w:rPr>
        <w:t>…</w:t>
      </w:r>
      <w:r w:rsidRPr="00E21590">
        <w:rPr>
          <w:rFonts w:ascii="Century Gothic" w:hAnsi="Century Gothic"/>
          <w:b/>
          <w:noProof/>
          <w:sz w:val="26"/>
          <w:szCs w:val="26"/>
          <w:lang w:val="fr-FR" w:eastAsia="fr-FR"/>
        </w:rPr>
        <w:t>…</w:t>
      </w:r>
      <w:r w:rsidR="00A11EEB">
        <w:rPr>
          <w:rFonts w:ascii="Century Gothic" w:hAnsi="Century Gothic"/>
          <w:b/>
          <w:noProof/>
          <w:sz w:val="28"/>
          <w:lang w:val="fr-FR" w:eastAsia="fr-FR"/>
        </w:rPr>
        <w:t>37</w:t>
      </w:r>
    </w:p>
    <w:p w:rsidR="00BC3619" w:rsidRPr="00B14CCE" w:rsidRDefault="00BC3619" w:rsidP="008C69D8">
      <w:pPr>
        <w:rPr>
          <w:rFonts w:eastAsiaTheme="minorEastAsia"/>
          <w:noProof/>
          <w:sz w:val="6"/>
          <w:szCs w:val="6"/>
          <w:lang w:val="fr-FR" w:eastAsia="fr-FR"/>
        </w:rPr>
      </w:pPr>
    </w:p>
    <w:p w:rsidR="0035615C" w:rsidRDefault="008E51FE">
      <w:pPr>
        <w:pStyle w:val="TM1"/>
        <w:rPr>
          <w:rFonts w:asciiTheme="minorHAnsi" w:eastAsiaTheme="minorEastAsia" w:hAnsiTheme="minorHAnsi" w:cstheme="minorBidi"/>
          <w:b w:val="0"/>
          <w:sz w:val="22"/>
          <w:szCs w:val="22"/>
          <w:lang w:val="fr-FR"/>
        </w:rPr>
      </w:pPr>
      <w:hyperlink w:anchor="_Toc379268742" w:history="1">
        <w:r w:rsidR="0035615C" w:rsidRPr="005A3EA9">
          <w:rPr>
            <w:rStyle w:val="Lienhypertexte"/>
            <w:lang w:val="fr-FR"/>
          </w:rPr>
          <w:t>1.</w:t>
        </w:r>
        <w:r w:rsidR="0035615C">
          <w:rPr>
            <w:rFonts w:asciiTheme="minorHAnsi" w:eastAsiaTheme="minorEastAsia" w:hAnsiTheme="minorHAnsi" w:cstheme="minorBidi"/>
            <w:b w:val="0"/>
            <w:sz w:val="22"/>
            <w:szCs w:val="22"/>
            <w:lang w:val="fr-FR"/>
          </w:rPr>
          <w:tab/>
        </w:r>
        <w:r w:rsidR="0035615C" w:rsidRPr="005A3EA9">
          <w:rPr>
            <w:rStyle w:val="Lienhypertexte"/>
            <w:lang w:val="fr-FR"/>
          </w:rPr>
          <w:t>Politique générale de la ZABR</w:t>
        </w:r>
        <w:r w:rsidR="0035615C">
          <w:rPr>
            <w:webHidden/>
          </w:rPr>
          <w:tab/>
        </w:r>
        <w:r w:rsidR="0035615C">
          <w:rPr>
            <w:webHidden/>
          </w:rPr>
          <w:fldChar w:fldCharType="begin"/>
        </w:r>
        <w:r w:rsidR="0035615C">
          <w:rPr>
            <w:webHidden/>
          </w:rPr>
          <w:instrText xml:space="preserve"> PAGEREF _Toc379268742 \h </w:instrText>
        </w:r>
        <w:r w:rsidR="0035615C">
          <w:rPr>
            <w:webHidden/>
          </w:rPr>
        </w:r>
        <w:r w:rsidR="0035615C">
          <w:rPr>
            <w:webHidden/>
          </w:rPr>
          <w:fldChar w:fldCharType="separate"/>
        </w:r>
        <w:r w:rsidR="00A11EEB">
          <w:rPr>
            <w:webHidden/>
          </w:rPr>
          <w:t>37</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43" w:history="1">
        <w:r w:rsidR="0035615C" w:rsidRPr="005A3EA9">
          <w:rPr>
            <w:rStyle w:val="Lienhypertexte"/>
            <w:lang w:val="fr-FR"/>
          </w:rPr>
          <w:t>1.1</w:t>
        </w:r>
        <w:r w:rsidR="0035615C">
          <w:rPr>
            <w:rFonts w:asciiTheme="minorHAnsi" w:eastAsiaTheme="minorEastAsia" w:hAnsiTheme="minorHAnsi" w:cstheme="minorBidi"/>
            <w:sz w:val="22"/>
            <w:szCs w:val="22"/>
            <w:lang w:val="fr-FR"/>
          </w:rPr>
          <w:tab/>
        </w:r>
        <w:r w:rsidR="0035615C" w:rsidRPr="005A3EA9">
          <w:rPr>
            <w:rStyle w:val="Lienhypertexte"/>
            <w:lang w:val="fr-FR"/>
          </w:rPr>
          <w:t>La structuration des programmes de la ZABR</w:t>
        </w:r>
        <w:r w:rsidR="0035615C">
          <w:rPr>
            <w:webHidden/>
          </w:rPr>
          <w:tab/>
        </w:r>
        <w:r w:rsidR="0035615C">
          <w:rPr>
            <w:webHidden/>
          </w:rPr>
          <w:fldChar w:fldCharType="begin"/>
        </w:r>
        <w:r w:rsidR="0035615C">
          <w:rPr>
            <w:webHidden/>
          </w:rPr>
          <w:instrText xml:space="preserve"> PAGEREF _Toc379268743 \h </w:instrText>
        </w:r>
        <w:r w:rsidR="0035615C">
          <w:rPr>
            <w:webHidden/>
          </w:rPr>
        </w:r>
        <w:r w:rsidR="0035615C">
          <w:rPr>
            <w:webHidden/>
          </w:rPr>
          <w:fldChar w:fldCharType="separate"/>
        </w:r>
        <w:r w:rsidR="00A11EEB">
          <w:rPr>
            <w:webHidden/>
          </w:rPr>
          <w:t>37</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44" w:history="1">
        <w:r w:rsidR="0035615C" w:rsidRPr="005A3EA9">
          <w:rPr>
            <w:rStyle w:val="Lienhypertexte"/>
            <w:lang w:val="fr-FR"/>
          </w:rPr>
          <w:t>1.2</w:t>
        </w:r>
        <w:r w:rsidR="0035615C">
          <w:rPr>
            <w:rFonts w:asciiTheme="minorHAnsi" w:eastAsiaTheme="minorEastAsia" w:hAnsiTheme="minorHAnsi" w:cstheme="minorBidi"/>
            <w:sz w:val="22"/>
            <w:szCs w:val="22"/>
            <w:lang w:val="fr-FR"/>
          </w:rPr>
          <w:tab/>
        </w:r>
        <w:r w:rsidR="0035615C" w:rsidRPr="005A3EA9">
          <w:rPr>
            <w:rStyle w:val="Lienhypertexte"/>
            <w:lang w:val="fr-FR"/>
          </w:rPr>
          <w:t>La structuration des sites ateliers de la ZABR est appelée à évoluer</w:t>
        </w:r>
        <w:r w:rsidR="0035615C">
          <w:rPr>
            <w:webHidden/>
          </w:rPr>
          <w:tab/>
        </w:r>
        <w:r w:rsidR="0035615C">
          <w:rPr>
            <w:webHidden/>
          </w:rPr>
          <w:fldChar w:fldCharType="begin"/>
        </w:r>
        <w:r w:rsidR="0035615C">
          <w:rPr>
            <w:webHidden/>
          </w:rPr>
          <w:instrText xml:space="preserve"> PAGEREF _Toc379268744 \h </w:instrText>
        </w:r>
        <w:r w:rsidR="0035615C">
          <w:rPr>
            <w:webHidden/>
          </w:rPr>
        </w:r>
        <w:r w:rsidR="0035615C">
          <w:rPr>
            <w:webHidden/>
          </w:rPr>
          <w:fldChar w:fldCharType="separate"/>
        </w:r>
        <w:r w:rsidR="00A11EEB">
          <w:rPr>
            <w:webHidden/>
          </w:rPr>
          <w:t>37</w:t>
        </w:r>
        <w:r w:rsidR="0035615C">
          <w:rPr>
            <w:webHidden/>
          </w:rPr>
          <w:fldChar w:fldCharType="end"/>
        </w:r>
      </w:hyperlink>
    </w:p>
    <w:p w:rsidR="0035615C" w:rsidRDefault="008E51FE">
      <w:pPr>
        <w:pStyle w:val="TM1"/>
        <w:rPr>
          <w:rFonts w:asciiTheme="minorHAnsi" w:eastAsiaTheme="minorEastAsia" w:hAnsiTheme="minorHAnsi" w:cstheme="minorBidi"/>
          <w:b w:val="0"/>
          <w:sz w:val="22"/>
          <w:szCs w:val="22"/>
          <w:lang w:val="fr-FR"/>
        </w:rPr>
      </w:pPr>
      <w:hyperlink w:anchor="_Toc379268745" w:history="1">
        <w:r w:rsidR="0035615C" w:rsidRPr="005A3EA9">
          <w:rPr>
            <w:rStyle w:val="Lienhypertexte"/>
          </w:rPr>
          <w:t>2.</w:t>
        </w:r>
        <w:r w:rsidR="0035615C">
          <w:rPr>
            <w:rFonts w:asciiTheme="minorHAnsi" w:eastAsiaTheme="minorEastAsia" w:hAnsiTheme="minorHAnsi" w:cstheme="minorBidi"/>
            <w:b w:val="0"/>
            <w:sz w:val="22"/>
            <w:szCs w:val="22"/>
            <w:lang w:val="fr-FR"/>
          </w:rPr>
          <w:tab/>
        </w:r>
        <w:r w:rsidR="0035615C" w:rsidRPr="005A3EA9">
          <w:rPr>
            <w:rStyle w:val="Lienhypertexte"/>
          </w:rPr>
          <w:t>Les perspectives de recherche 2014-2017</w:t>
        </w:r>
        <w:r w:rsidR="0035615C">
          <w:rPr>
            <w:webHidden/>
          </w:rPr>
          <w:tab/>
        </w:r>
        <w:r w:rsidR="0035615C">
          <w:rPr>
            <w:webHidden/>
          </w:rPr>
          <w:fldChar w:fldCharType="begin"/>
        </w:r>
        <w:r w:rsidR="0035615C">
          <w:rPr>
            <w:webHidden/>
          </w:rPr>
          <w:instrText xml:space="preserve"> PAGEREF _Toc379268745 \h </w:instrText>
        </w:r>
        <w:r w:rsidR="0035615C">
          <w:rPr>
            <w:webHidden/>
          </w:rPr>
        </w:r>
        <w:r w:rsidR="0035615C">
          <w:rPr>
            <w:webHidden/>
          </w:rPr>
          <w:fldChar w:fldCharType="separate"/>
        </w:r>
        <w:r w:rsidR="00A11EEB">
          <w:rPr>
            <w:webHidden/>
          </w:rPr>
          <w:t>38</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46" w:history="1">
        <w:r w:rsidR="0035615C" w:rsidRPr="005A3EA9">
          <w:rPr>
            <w:rStyle w:val="Lienhypertexte"/>
          </w:rPr>
          <w:t>2.1</w:t>
        </w:r>
        <w:r w:rsidR="0035615C">
          <w:rPr>
            <w:rFonts w:asciiTheme="minorHAnsi" w:eastAsiaTheme="minorEastAsia" w:hAnsiTheme="minorHAnsi" w:cstheme="minorBidi"/>
            <w:sz w:val="22"/>
            <w:szCs w:val="22"/>
            <w:lang w:val="fr-FR"/>
          </w:rPr>
          <w:tab/>
        </w:r>
        <w:r w:rsidR="0035615C" w:rsidRPr="005A3EA9">
          <w:rPr>
            <w:rStyle w:val="Lienhypertexte"/>
          </w:rPr>
          <w:t>Changements Climatiques et Ressources</w:t>
        </w:r>
        <w:r w:rsidR="0035615C">
          <w:rPr>
            <w:webHidden/>
          </w:rPr>
          <w:tab/>
        </w:r>
        <w:r w:rsidR="0035615C">
          <w:rPr>
            <w:webHidden/>
          </w:rPr>
          <w:fldChar w:fldCharType="begin"/>
        </w:r>
        <w:r w:rsidR="0035615C">
          <w:rPr>
            <w:webHidden/>
          </w:rPr>
          <w:instrText xml:space="preserve"> PAGEREF _Toc379268746 \h </w:instrText>
        </w:r>
        <w:r w:rsidR="0035615C">
          <w:rPr>
            <w:webHidden/>
          </w:rPr>
        </w:r>
        <w:r w:rsidR="0035615C">
          <w:rPr>
            <w:webHidden/>
          </w:rPr>
          <w:fldChar w:fldCharType="separate"/>
        </w:r>
        <w:r w:rsidR="00A11EEB">
          <w:rPr>
            <w:webHidden/>
          </w:rPr>
          <w:t>38</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47" w:history="1">
        <w:r w:rsidR="0035615C" w:rsidRPr="005A3EA9">
          <w:rPr>
            <w:rStyle w:val="Lienhypertexte"/>
            <w:lang w:val="fr-FR"/>
          </w:rPr>
          <w:t>Ressources en eau, échanges nappes – rivières et conséquences des changements climatiques</w:t>
        </w:r>
        <w:r w:rsidR="0035615C">
          <w:rPr>
            <w:webHidden/>
          </w:rPr>
          <w:tab/>
        </w:r>
        <w:r w:rsidR="0035615C">
          <w:rPr>
            <w:webHidden/>
          </w:rPr>
          <w:fldChar w:fldCharType="begin"/>
        </w:r>
        <w:r w:rsidR="0035615C">
          <w:rPr>
            <w:webHidden/>
          </w:rPr>
          <w:instrText xml:space="preserve"> PAGEREF _Toc379268747 \h </w:instrText>
        </w:r>
        <w:r w:rsidR="0035615C">
          <w:rPr>
            <w:webHidden/>
          </w:rPr>
        </w:r>
        <w:r w:rsidR="0035615C">
          <w:rPr>
            <w:webHidden/>
          </w:rPr>
          <w:fldChar w:fldCharType="separate"/>
        </w:r>
        <w:r w:rsidR="00A11EEB">
          <w:rPr>
            <w:webHidden/>
          </w:rPr>
          <w:t>38</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48" w:history="1">
        <w:r w:rsidR="0035615C" w:rsidRPr="005A3EA9">
          <w:rPr>
            <w:rStyle w:val="Lienhypertexte"/>
            <w:lang w:val="fr-FR"/>
          </w:rPr>
          <w:t>Réponse de la dynamique des systèmes lacustres aux changements climatiques</w:t>
        </w:r>
        <w:r w:rsidR="0035615C">
          <w:rPr>
            <w:webHidden/>
          </w:rPr>
          <w:tab/>
        </w:r>
        <w:r w:rsidR="0035615C">
          <w:rPr>
            <w:webHidden/>
          </w:rPr>
          <w:fldChar w:fldCharType="begin"/>
        </w:r>
        <w:r w:rsidR="0035615C">
          <w:rPr>
            <w:webHidden/>
          </w:rPr>
          <w:instrText xml:space="preserve"> PAGEREF _Toc379268748 \h </w:instrText>
        </w:r>
        <w:r w:rsidR="0035615C">
          <w:rPr>
            <w:webHidden/>
          </w:rPr>
        </w:r>
        <w:r w:rsidR="0035615C">
          <w:rPr>
            <w:webHidden/>
          </w:rPr>
          <w:fldChar w:fldCharType="separate"/>
        </w:r>
        <w:r w:rsidR="00A11EEB">
          <w:rPr>
            <w:webHidden/>
          </w:rPr>
          <w:t>39</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49" w:history="1">
        <w:r w:rsidR="0035615C" w:rsidRPr="005A3EA9">
          <w:rPr>
            <w:rStyle w:val="Lienhypertexte"/>
            <w:lang w:val="fr-FR"/>
          </w:rPr>
          <w:t>Impacts des changements globaux sur la biodiversité et le fonctionnement des écosystèmes</w:t>
        </w:r>
        <w:r w:rsidR="0035615C">
          <w:rPr>
            <w:webHidden/>
          </w:rPr>
          <w:tab/>
        </w:r>
        <w:r w:rsidR="0035615C">
          <w:rPr>
            <w:webHidden/>
          </w:rPr>
          <w:fldChar w:fldCharType="begin"/>
        </w:r>
        <w:r w:rsidR="0035615C">
          <w:rPr>
            <w:webHidden/>
          </w:rPr>
          <w:instrText xml:space="preserve"> PAGEREF _Toc379268749 \h </w:instrText>
        </w:r>
        <w:r w:rsidR="0035615C">
          <w:rPr>
            <w:webHidden/>
          </w:rPr>
        </w:r>
        <w:r w:rsidR="0035615C">
          <w:rPr>
            <w:webHidden/>
          </w:rPr>
          <w:fldChar w:fldCharType="separate"/>
        </w:r>
        <w:r w:rsidR="00A11EEB">
          <w:rPr>
            <w:webHidden/>
          </w:rPr>
          <w:t>39</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50" w:history="1">
        <w:r w:rsidR="0035615C" w:rsidRPr="005A3EA9">
          <w:rPr>
            <w:rStyle w:val="Lienhypertexte"/>
            <w:lang w:val="fr-FR"/>
          </w:rPr>
          <w:t>Hypothèses scientifique sous-tendant ces projets de recherche (Fig. 8)</w:t>
        </w:r>
        <w:r w:rsidR="0035615C">
          <w:rPr>
            <w:webHidden/>
          </w:rPr>
          <w:tab/>
        </w:r>
        <w:r w:rsidR="0035615C">
          <w:rPr>
            <w:webHidden/>
          </w:rPr>
          <w:fldChar w:fldCharType="begin"/>
        </w:r>
        <w:r w:rsidR="0035615C">
          <w:rPr>
            <w:webHidden/>
          </w:rPr>
          <w:instrText xml:space="preserve"> PAGEREF _Toc379268750 \h </w:instrText>
        </w:r>
        <w:r w:rsidR="0035615C">
          <w:rPr>
            <w:webHidden/>
          </w:rPr>
        </w:r>
        <w:r w:rsidR="0035615C">
          <w:rPr>
            <w:webHidden/>
          </w:rPr>
          <w:fldChar w:fldCharType="separate"/>
        </w:r>
        <w:r w:rsidR="00A11EEB">
          <w:rPr>
            <w:webHidden/>
          </w:rPr>
          <w:t>40</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51" w:history="1">
        <w:r w:rsidR="0035615C" w:rsidRPr="005A3EA9">
          <w:rPr>
            <w:rStyle w:val="Lienhypertexte"/>
          </w:rPr>
          <w:t>2.2</w:t>
        </w:r>
        <w:r w:rsidR="0035615C">
          <w:rPr>
            <w:rFonts w:asciiTheme="minorHAnsi" w:eastAsiaTheme="minorEastAsia" w:hAnsiTheme="minorHAnsi" w:cstheme="minorBidi"/>
            <w:sz w:val="22"/>
            <w:szCs w:val="22"/>
            <w:lang w:val="fr-FR"/>
          </w:rPr>
          <w:tab/>
        </w:r>
        <w:r w:rsidR="0035615C" w:rsidRPr="005A3EA9">
          <w:rPr>
            <w:rStyle w:val="Lienhypertexte"/>
          </w:rPr>
          <w:t>Flux, Formes, Habitats, Biocénoses</w:t>
        </w:r>
        <w:r w:rsidR="0035615C">
          <w:rPr>
            <w:webHidden/>
          </w:rPr>
          <w:tab/>
        </w:r>
        <w:r w:rsidR="0035615C">
          <w:rPr>
            <w:webHidden/>
          </w:rPr>
          <w:fldChar w:fldCharType="begin"/>
        </w:r>
        <w:r w:rsidR="0035615C">
          <w:rPr>
            <w:webHidden/>
          </w:rPr>
          <w:instrText xml:space="preserve"> PAGEREF _Toc379268751 \h </w:instrText>
        </w:r>
        <w:r w:rsidR="0035615C">
          <w:rPr>
            <w:webHidden/>
          </w:rPr>
        </w:r>
        <w:r w:rsidR="0035615C">
          <w:rPr>
            <w:webHidden/>
          </w:rPr>
          <w:fldChar w:fldCharType="separate"/>
        </w:r>
        <w:r w:rsidR="00A11EEB">
          <w:rPr>
            <w:webHidden/>
          </w:rPr>
          <w:t>41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52" w:history="1">
        <w:r w:rsidR="0035615C" w:rsidRPr="005A3EA9">
          <w:rPr>
            <w:rStyle w:val="Lienhypertexte"/>
            <w:lang w:val="fr-FR"/>
          </w:rPr>
          <w:t>Tester des hypothèses géomorphologiques et écologiques en manipulant des écosystèmes.</w:t>
        </w:r>
        <w:r w:rsidR="0035615C">
          <w:rPr>
            <w:webHidden/>
          </w:rPr>
          <w:tab/>
        </w:r>
        <w:r w:rsidR="0035615C">
          <w:rPr>
            <w:webHidden/>
          </w:rPr>
          <w:fldChar w:fldCharType="begin"/>
        </w:r>
        <w:r w:rsidR="0035615C">
          <w:rPr>
            <w:webHidden/>
          </w:rPr>
          <w:instrText xml:space="preserve"> PAGEREF _Toc379268752 \h </w:instrText>
        </w:r>
        <w:r w:rsidR="0035615C">
          <w:rPr>
            <w:webHidden/>
          </w:rPr>
        </w:r>
        <w:r w:rsidR="0035615C">
          <w:rPr>
            <w:webHidden/>
          </w:rPr>
          <w:fldChar w:fldCharType="separate"/>
        </w:r>
        <w:r w:rsidR="00A11EEB">
          <w:rPr>
            <w:webHidden/>
          </w:rPr>
          <w:t>41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53" w:history="1">
        <w:r w:rsidR="0035615C" w:rsidRPr="005A3EA9">
          <w:rPr>
            <w:rStyle w:val="Lienhypertexte"/>
            <w:lang w:val="fr-FR"/>
          </w:rPr>
          <w:t>Interactions géomorphologie et biocénoses.</w:t>
        </w:r>
        <w:r w:rsidR="0035615C">
          <w:rPr>
            <w:webHidden/>
          </w:rPr>
          <w:tab/>
        </w:r>
        <w:r w:rsidR="0035615C">
          <w:rPr>
            <w:webHidden/>
          </w:rPr>
          <w:fldChar w:fldCharType="begin"/>
        </w:r>
        <w:r w:rsidR="0035615C">
          <w:rPr>
            <w:webHidden/>
          </w:rPr>
          <w:instrText xml:space="preserve"> PAGEREF _Toc379268753 \h </w:instrText>
        </w:r>
        <w:r w:rsidR="0035615C">
          <w:rPr>
            <w:webHidden/>
          </w:rPr>
        </w:r>
        <w:r w:rsidR="0035615C">
          <w:rPr>
            <w:webHidden/>
          </w:rPr>
          <w:fldChar w:fldCharType="separate"/>
        </w:r>
        <w:r w:rsidR="00A11EEB">
          <w:rPr>
            <w:webHidden/>
          </w:rPr>
          <w:t>41</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54" w:history="1">
        <w:r w:rsidR="0035615C" w:rsidRPr="005A3EA9">
          <w:rPr>
            <w:rStyle w:val="Lienhypertexte"/>
            <w:lang w:val="fr-FR"/>
          </w:rPr>
          <w:t>Hypothèses scientifique sous-tendant ces projets de recherche (Fig. 9)</w:t>
        </w:r>
        <w:r w:rsidR="0035615C">
          <w:rPr>
            <w:webHidden/>
          </w:rPr>
          <w:tab/>
        </w:r>
        <w:r w:rsidR="0035615C">
          <w:rPr>
            <w:webHidden/>
          </w:rPr>
          <w:fldChar w:fldCharType="begin"/>
        </w:r>
        <w:r w:rsidR="0035615C">
          <w:rPr>
            <w:webHidden/>
          </w:rPr>
          <w:instrText xml:space="preserve"> PAGEREF _Toc379268754 \h </w:instrText>
        </w:r>
        <w:r w:rsidR="0035615C">
          <w:rPr>
            <w:webHidden/>
          </w:rPr>
        </w:r>
        <w:r w:rsidR="0035615C">
          <w:rPr>
            <w:webHidden/>
          </w:rPr>
          <w:fldChar w:fldCharType="separate"/>
        </w:r>
        <w:r w:rsidR="00A11EEB">
          <w:rPr>
            <w:webHidden/>
          </w:rPr>
          <w:t>42</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55" w:history="1">
        <w:r w:rsidR="0035615C" w:rsidRPr="005A3EA9">
          <w:rPr>
            <w:rStyle w:val="Lienhypertexte"/>
          </w:rPr>
          <w:t>2.3</w:t>
        </w:r>
        <w:r w:rsidR="0035615C">
          <w:rPr>
            <w:rFonts w:asciiTheme="minorHAnsi" w:eastAsiaTheme="minorEastAsia" w:hAnsiTheme="minorHAnsi" w:cstheme="minorBidi"/>
            <w:sz w:val="22"/>
            <w:szCs w:val="22"/>
            <w:lang w:val="fr-FR"/>
          </w:rPr>
          <w:tab/>
        </w:r>
        <w:r w:rsidR="0035615C" w:rsidRPr="005A3EA9">
          <w:rPr>
            <w:rStyle w:val="Lienhypertexte"/>
          </w:rPr>
          <w:t>Flux Polluants, Ecotoxicologie, Ecosystèmes</w:t>
        </w:r>
        <w:r w:rsidR="0035615C">
          <w:rPr>
            <w:webHidden/>
          </w:rPr>
          <w:tab/>
        </w:r>
        <w:r w:rsidR="0035615C">
          <w:rPr>
            <w:webHidden/>
          </w:rPr>
          <w:fldChar w:fldCharType="begin"/>
        </w:r>
        <w:r w:rsidR="0035615C">
          <w:rPr>
            <w:webHidden/>
          </w:rPr>
          <w:instrText xml:space="preserve"> PAGEREF _Toc379268755 \h </w:instrText>
        </w:r>
        <w:r w:rsidR="0035615C">
          <w:rPr>
            <w:webHidden/>
          </w:rPr>
        </w:r>
        <w:r w:rsidR="0035615C">
          <w:rPr>
            <w:webHidden/>
          </w:rPr>
          <w:fldChar w:fldCharType="separate"/>
        </w:r>
        <w:r w:rsidR="00A11EEB">
          <w:rPr>
            <w:webHidden/>
          </w:rPr>
          <w:t>43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56" w:history="1">
        <w:r w:rsidR="0035615C" w:rsidRPr="005A3EA9">
          <w:rPr>
            <w:rStyle w:val="Lienhypertexte"/>
            <w:lang w:val="fr-FR"/>
          </w:rPr>
          <w:t>Origine, et écodynamique des polluants</w:t>
        </w:r>
        <w:r w:rsidR="0035615C">
          <w:rPr>
            <w:webHidden/>
          </w:rPr>
          <w:tab/>
        </w:r>
        <w:r w:rsidR="0035615C">
          <w:rPr>
            <w:webHidden/>
          </w:rPr>
          <w:fldChar w:fldCharType="begin"/>
        </w:r>
        <w:r w:rsidR="0035615C">
          <w:rPr>
            <w:webHidden/>
          </w:rPr>
          <w:instrText xml:space="preserve"> PAGEREF _Toc379268756 \h </w:instrText>
        </w:r>
        <w:r w:rsidR="0035615C">
          <w:rPr>
            <w:webHidden/>
          </w:rPr>
        </w:r>
        <w:r w:rsidR="0035615C">
          <w:rPr>
            <w:webHidden/>
          </w:rPr>
          <w:fldChar w:fldCharType="separate"/>
        </w:r>
        <w:r w:rsidR="00A11EEB">
          <w:rPr>
            <w:webHidden/>
          </w:rPr>
          <w:t>43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57" w:history="1">
        <w:r w:rsidR="0035615C" w:rsidRPr="005A3EA9">
          <w:rPr>
            <w:rStyle w:val="Lienhypertexte"/>
            <w:lang w:val="fr-FR"/>
          </w:rPr>
          <w:t>Ecotoxicité et impact des polluants sur les écosystèmes</w:t>
        </w:r>
        <w:r w:rsidR="0035615C">
          <w:rPr>
            <w:webHidden/>
          </w:rPr>
          <w:tab/>
        </w:r>
        <w:r w:rsidR="0035615C">
          <w:rPr>
            <w:webHidden/>
          </w:rPr>
          <w:fldChar w:fldCharType="begin"/>
        </w:r>
        <w:r w:rsidR="0035615C">
          <w:rPr>
            <w:webHidden/>
          </w:rPr>
          <w:instrText xml:space="preserve"> PAGEREF _Toc379268757 \h </w:instrText>
        </w:r>
        <w:r w:rsidR="0035615C">
          <w:rPr>
            <w:webHidden/>
          </w:rPr>
        </w:r>
        <w:r w:rsidR="0035615C">
          <w:rPr>
            <w:webHidden/>
          </w:rPr>
          <w:fldChar w:fldCharType="separate"/>
        </w:r>
        <w:r w:rsidR="00A11EEB">
          <w:rPr>
            <w:webHidden/>
          </w:rPr>
          <w:t>43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58" w:history="1">
        <w:r w:rsidR="0035615C" w:rsidRPr="005A3EA9">
          <w:rPr>
            <w:rStyle w:val="Lienhypertexte"/>
            <w:lang w:val="fr-FR"/>
          </w:rPr>
          <w:t>Microorganismes pathogènes</w:t>
        </w:r>
        <w:r w:rsidR="0035615C">
          <w:rPr>
            <w:webHidden/>
          </w:rPr>
          <w:tab/>
        </w:r>
        <w:r w:rsidR="0035615C">
          <w:rPr>
            <w:webHidden/>
          </w:rPr>
          <w:fldChar w:fldCharType="begin"/>
        </w:r>
        <w:r w:rsidR="0035615C">
          <w:rPr>
            <w:webHidden/>
          </w:rPr>
          <w:instrText xml:space="preserve"> PAGEREF _Toc379268758 \h </w:instrText>
        </w:r>
        <w:r w:rsidR="0035615C">
          <w:rPr>
            <w:webHidden/>
          </w:rPr>
        </w:r>
        <w:r w:rsidR="0035615C">
          <w:rPr>
            <w:webHidden/>
          </w:rPr>
          <w:fldChar w:fldCharType="separate"/>
        </w:r>
        <w:r w:rsidR="00A11EEB">
          <w:rPr>
            <w:webHidden/>
          </w:rPr>
          <w:t>43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59" w:history="1">
        <w:r w:rsidR="0035615C" w:rsidRPr="005A3EA9">
          <w:rPr>
            <w:rStyle w:val="Lienhypertexte"/>
            <w:lang w:val="fr-FR"/>
          </w:rPr>
          <w:t>Réduction des flux polluants et changements de pratiques</w:t>
        </w:r>
        <w:r w:rsidR="0035615C">
          <w:rPr>
            <w:webHidden/>
          </w:rPr>
          <w:tab/>
        </w:r>
        <w:r w:rsidR="0035615C">
          <w:rPr>
            <w:webHidden/>
          </w:rPr>
          <w:fldChar w:fldCharType="begin"/>
        </w:r>
        <w:r w:rsidR="0035615C">
          <w:rPr>
            <w:webHidden/>
          </w:rPr>
          <w:instrText xml:space="preserve"> PAGEREF _Toc379268759 \h </w:instrText>
        </w:r>
        <w:r w:rsidR="0035615C">
          <w:rPr>
            <w:webHidden/>
          </w:rPr>
        </w:r>
        <w:r w:rsidR="0035615C">
          <w:rPr>
            <w:webHidden/>
          </w:rPr>
          <w:fldChar w:fldCharType="separate"/>
        </w:r>
        <w:r w:rsidR="00A11EEB">
          <w:rPr>
            <w:webHidden/>
          </w:rPr>
          <w:t>43</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60" w:history="1">
        <w:r w:rsidR="0035615C" w:rsidRPr="005A3EA9">
          <w:rPr>
            <w:rStyle w:val="Lienhypertexte"/>
            <w:lang w:val="fr-FR"/>
          </w:rPr>
          <w:t>Hypothèses scientifiques sous-tendant ces projets de recherche (Fig. 10)</w:t>
        </w:r>
        <w:r w:rsidR="0035615C">
          <w:rPr>
            <w:webHidden/>
          </w:rPr>
          <w:tab/>
        </w:r>
        <w:r w:rsidR="0035615C">
          <w:rPr>
            <w:webHidden/>
          </w:rPr>
          <w:fldChar w:fldCharType="begin"/>
        </w:r>
        <w:r w:rsidR="0035615C">
          <w:rPr>
            <w:webHidden/>
          </w:rPr>
          <w:instrText xml:space="preserve"> PAGEREF _Toc379268760 \h </w:instrText>
        </w:r>
        <w:r w:rsidR="0035615C">
          <w:rPr>
            <w:webHidden/>
          </w:rPr>
        </w:r>
        <w:r w:rsidR="0035615C">
          <w:rPr>
            <w:webHidden/>
          </w:rPr>
          <w:fldChar w:fldCharType="separate"/>
        </w:r>
        <w:r w:rsidR="00A11EEB">
          <w:rPr>
            <w:webHidden/>
          </w:rPr>
          <w:t>43</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61" w:history="1">
        <w:r w:rsidR="0035615C" w:rsidRPr="005A3EA9">
          <w:rPr>
            <w:rStyle w:val="Lienhypertexte"/>
            <w:lang w:val="fr-FR"/>
          </w:rPr>
          <w:t>2.4</w:t>
        </w:r>
        <w:r w:rsidR="0035615C">
          <w:rPr>
            <w:rFonts w:asciiTheme="minorHAnsi" w:eastAsiaTheme="minorEastAsia" w:hAnsiTheme="minorHAnsi" w:cstheme="minorBidi"/>
            <w:sz w:val="22"/>
            <w:szCs w:val="22"/>
            <w:lang w:val="fr-FR"/>
          </w:rPr>
          <w:tab/>
        </w:r>
        <w:r w:rsidR="0035615C" w:rsidRPr="005A3EA9">
          <w:rPr>
            <w:rStyle w:val="Lienhypertexte"/>
            <w:lang w:val="fr-FR"/>
          </w:rPr>
          <w:t>Observation Sociale des Territoires Fluviaux</w:t>
        </w:r>
        <w:r w:rsidR="0035615C">
          <w:rPr>
            <w:webHidden/>
          </w:rPr>
          <w:tab/>
        </w:r>
        <w:r w:rsidR="0035615C">
          <w:rPr>
            <w:webHidden/>
          </w:rPr>
          <w:fldChar w:fldCharType="begin"/>
        </w:r>
        <w:r w:rsidR="0035615C">
          <w:rPr>
            <w:webHidden/>
          </w:rPr>
          <w:instrText xml:space="preserve"> PAGEREF _Toc379268761 \h </w:instrText>
        </w:r>
        <w:r w:rsidR="0035615C">
          <w:rPr>
            <w:webHidden/>
          </w:rPr>
        </w:r>
        <w:r w:rsidR="0035615C">
          <w:rPr>
            <w:webHidden/>
          </w:rPr>
          <w:fldChar w:fldCharType="separate"/>
        </w:r>
        <w:r w:rsidR="00A11EEB">
          <w:rPr>
            <w:webHidden/>
          </w:rPr>
          <w:t>44</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62" w:history="1">
        <w:r w:rsidR="0035615C" w:rsidRPr="005A3EA9">
          <w:rPr>
            <w:rStyle w:val="Lienhypertexte"/>
            <w:lang w:val="fr-FR"/>
          </w:rPr>
          <w:t>Un changement d’intitulé du thème est proposé : observation sociale des territoires et des objets fluviaux.</w:t>
        </w:r>
        <w:r w:rsidR="0035615C">
          <w:rPr>
            <w:webHidden/>
          </w:rPr>
          <w:tab/>
        </w:r>
        <w:r w:rsidR="0035615C">
          <w:rPr>
            <w:webHidden/>
          </w:rPr>
          <w:fldChar w:fldCharType="begin"/>
        </w:r>
        <w:r w:rsidR="0035615C">
          <w:rPr>
            <w:webHidden/>
          </w:rPr>
          <w:instrText xml:space="preserve"> PAGEREF _Toc379268762 \h </w:instrText>
        </w:r>
        <w:r w:rsidR="0035615C">
          <w:rPr>
            <w:webHidden/>
          </w:rPr>
        </w:r>
        <w:r w:rsidR="0035615C">
          <w:rPr>
            <w:webHidden/>
          </w:rPr>
          <w:fldChar w:fldCharType="separate"/>
        </w:r>
        <w:r w:rsidR="00A11EEB">
          <w:rPr>
            <w:webHidden/>
          </w:rPr>
          <w:t>44</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63" w:history="1">
        <w:r w:rsidR="0035615C" w:rsidRPr="005A3EA9">
          <w:rPr>
            <w:rStyle w:val="Lienhypertexte"/>
            <w:lang w:val="fr-FR"/>
          </w:rPr>
          <w:t>Intérêts scientifiques</w:t>
        </w:r>
        <w:r w:rsidR="0035615C">
          <w:rPr>
            <w:webHidden/>
          </w:rPr>
          <w:tab/>
        </w:r>
        <w:r w:rsidR="0035615C">
          <w:rPr>
            <w:webHidden/>
          </w:rPr>
          <w:fldChar w:fldCharType="begin"/>
        </w:r>
        <w:r w:rsidR="0035615C">
          <w:rPr>
            <w:webHidden/>
          </w:rPr>
          <w:instrText xml:space="preserve"> PAGEREF _Toc379268763 \h </w:instrText>
        </w:r>
        <w:r w:rsidR="0035615C">
          <w:rPr>
            <w:webHidden/>
          </w:rPr>
        </w:r>
        <w:r w:rsidR="0035615C">
          <w:rPr>
            <w:webHidden/>
          </w:rPr>
          <w:fldChar w:fldCharType="separate"/>
        </w:r>
        <w:r w:rsidR="00A11EEB">
          <w:rPr>
            <w:webHidden/>
          </w:rPr>
          <w:t>44</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64" w:history="1">
        <w:r w:rsidR="0035615C" w:rsidRPr="005A3EA9">
          <w:rPr>
            <w:rStyle w:val="Lienhypertexte"/>
            <w:lang w:val="fr-FR"/>
          </w:rPr>
          <w:t>Axes de recherche</w:t>
        </w:r>
        <w:r w:rsidR="0035615C">
          <w:rPr>
            <w:webHidden/>
          </w:rPr>
          <w:tab/>
        </w:r>
        <w:r w:rsidR="0035615C">
          <w:rPr>
            <w:webHidden/>
          </w:rPr>
          <w:fldChar w:fldCharType="begin"/>
        </w:r>
        <w:r w:rsidR="0035615C">
          <w:rPr>
            <w:webHidden/>
          </w:rPr>
          <w:instrText xml:space="preserve"> PAGEREF _Toc379268764 \h </w:instrText>
        </w:r>
        <w:r w:rsidR="0035615C">
          <w:rPr>
            <w:webHidden/>
          </w:rPr>
        </w:r>
        <w:r w:rsidR="0035615C">
          <w:rPr>
            <w:webHidden/>
          </w:rPr>
          <w:fldChar w:fldCharType="separate"/>
        </w:r>
        <w:r w:rsidR="00A11EEB">
          <w:rPr>
            <w:webHidden/>
          </w:rPr>
          <w:t>45</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65" w:history="1">
        <w:r w:rsidR="0035615C" w:rsidRPr="005A3EA9">
          <w:rPr>
            <w:rStyle w:val="Lienhypertexte"/>
            <w:lang w:val="fr-FR"/>
          </w:rPr>
          <w:t>Hypothèses scientifiques sous-tendant ces projets de recherche (Fig. 11)</w:t>
        </w:r>
        <w:r w:rsidR="0035615C">
          <w:rPr>
            <w:webHidden/>
          </w:rPr>
          <w:tab/>
        </w:r>
        <w:r w:rsidR="0035615C">
          <w:rPr>
            <w:webHidden/>
          </w:rPr>
          <w:fldChar w:fldCharType="begin"/>
        </w:r>
        <w:r w:rsidR="0035615C">
          <w:rPr>
            <w:webHidden/>
          </w:rPr>
          <w:instrText xml:space="preserve"> PAGEREF _Toc379268765 \h </w:instrText>
        </w:r>
        <w:r w:rsidR="0035615C">
          <w:rPr>
            <w:webHidden/>
          </w:rPr>
        </w:r>
        <w:r w:rsidR="0035615C">
          <w:rPr>
            <w:webHidden/>
          </w:rPr>
          <w:fldChar w:fldCharType="separate"/>
        </w:r>
        <w:r w:rsidR="00A11EEB">
          <w:rPr>
            <w:webHidden/>
          </w:rPr>
          <w:t>45</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66" w:history="1">
        <w:r w:rsidR="0035615C" w:rsidRPr="005A3EA9">
          <w:rPr>
            <w:rStyle w:val="Lienhypertexte"/>
            <w:lang w:val="fr-FR"/>
          </w:rPr>
          <w:t>2.5</w:t>
        </w:r>
        <w:r w:rsidR="0035615C">
          <w:rPr>
            <w:rFonts w:asciiTheme="minorHAnsi" w:eastAsiaTheme="minorEastAsia" w:hAnsiTheme="minorHAnsi" w:cstheme="minorBidi"/>
            <w:sz w:val="22"/>
            <w:szCs w:val="22"/>
            <w:lang w:val="fr-FR"/>
          </w:rPr>
          <w:tab/>
        </w:r>
        <w:r w:rsidR="0035615C" w:rsidRPr="005A3EA9">
          <w:rPr>
            <w:rStyle w:val="Lienhypertexte"/>
            <w:lang w:val="fr-FR"/>
          </w:rPr>
          <w:t>Un ensemble de questions et d’hypothèses</w:t>
        </w:r>
        <w:r w:rsidR="0035615C">
          <w:rPr>
            <w:webHidden/>
          </w:rPr>
          <w:tab/>
        </w:r>
        <w:r w:rsidR="0035615C">
          <w:rPr>
            <w:webHidden/>
          </w:rPr>
          <w:fldChar w:fldCharType="begin"/>
        </w:r>
        <w:r w:rsidR="0035615C">
          <w:rPr>
            <w:webHidden/>
          </w:rPr>
          <w:instrText xml:space="preserve"> PAGEREF _Toc379268766 \h </w:instrText>
        </w:r>
        <w:r w:rsidR="0035615C">
          <w:rPr>
            <w:webHidden/>
          </w:rPr>
        </w:r>
        <w:r w:rsidR="0035615C">
          <w:rPr>
            <w:webHidden/>
          </w:rPr>
          <w:fldChar w:fldCharType="separate"/>
        </w:r>
        <w:r w:rsidR="00A11EEB">
          <w:rPr>
            <w:webHidden/>
          </w:rPr>
          <w:t>46</w:t>
        </w:r>
        <w:r w:rsidR="0035615C">
          <w:rPr>
            <w:webHidden/>
          </w:rPr>
          <w:fldChar w:fldCharType="end"/>
        </w:r>
      </w:hyperlink>
    </w:p>
    <w:p w:rsidR="0035615C" w:rsidRDefault="008E51FE">
      <w:pPr>
        <w:pStyle w:val="TM1"/>
        <w:rPr>
          <w:rFonts w:asciiTheme="minorHAnsi" w:eastAsiaTheme="minorEastAsia" w:hAnsiTheme="minorHAnsi" w:cstheme="minorBidi"/>
          <w:b w:val="0"/>
          <w:sz w:val="22"/>
          <w:szCs w:val="22"/>
          <w:lang w:val="fr-FR"/>
        </w:rPr>
      </w:pPr>
      <w:hyperlink w:anchor="_Toc379268767" w:history="1">
        <w:r w:rsidR="0035615C" w:rsidRPr="005A3EA9">
          <w:rPr>
            <w:rStyle w:val="Lienhypertexte"/>
            <w:lang w:val="fr-FR"/>
          </w:rPr>
          <w:t>3.</w:t>
        </w:r>
        <w:r w:rsidR="0035615C">
          <w:rPr>
            <w:rFonts w:asciiTheme="minorHAnsi" w:eastAsiaTheme="minorEastAsia" w:hAnsiTheme="minorHAnsi" w:cstheme="minorBidi"/>
            <w:b w:val="0"/>
            <w:sz w:val="22"/>
            <w:szCs w:val="22"/>
            <w:lang w:val="fr-FR"/>
          </w:rPr>
          <w:tab/>
        </w:r>
        <w:r w:rsidR="0035615C" w:rsidRPr="005A3EA9">
          <w:rPr>
            <w:rStyle w:val="Lienhypertexte"/>
            <w:lang w:val="fr-FR"/>
          </w:rPr>
          <w:t>L’intégration du projet de la ZABR à l’échelle nationale et internationale</w:t>
        </w:r>
        <w:r w:rsidR="0035615C">
          <w:rPr>
            <w:webHidden/>
          </w:rPr>
          <w:tab/>
        </w:r>
        <w:r w:rsidR="0035615C">
          <w:rPr>
            <w:webHidden/>
          </w:rPr>
          <w:fldChar w:fldCharType="begin"/>
        </w:r>
        <w:r w:rsidR="0035615C">
          <w:rPr>
            <w:webHidden/>
          </w:rPr>
          <w:instrText xml:space="preserve"> PAGEREF _Toc379268767 \h </w:instrText>
        </w:r>
        <w:r w:rsidR="0035615C">
          <w:rPr>
            <w:webHidden/>
          </w:rPr>
        </w:r>
        <w:r w:rsidR="0035615C">
          <w:rPr>
            <w:webHidden/>
          </w:rPr>
          <w:fldChar w:fldCharType="separate"/>
        </w:r>
        <w:r w:rsidR="00A11EEB">
          <w:rPr>
            <w:webHidden/>
          </w:rPr>
          <w:t>46</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68" w:history="1">
        <w:r w:rsidR="0035615C" w:rsidRPr="005A3EA9">
          <w:rPr>
            <w:rStyle w:val="Lienhypertexte"/>
            <w:lang w:val="fr-FR"/>
          </w:rPr>
          <w:t>A l’échelle nationale et de l’inter-ZA</w:t>
        </w:r>
        <w:r w:rsidR="0035615C">
          <w:rPr>
            <w:webHidden/>
          </w:rPr>
          <w:tab/>
        </w:r>
        <w:r w:rsidR="0035615C">
          <w:rPr>
            <w:webHidden/>
          </w:rPr>
          <w:fldChar w:fldCharType="begin"/>
        </w:r>
        <w:r w:rsidR="0035615C">
          <w:rPr>
            <w:webHidden/>
          </w:rPr>
          <w:instrText xml:space="preserve"> PAGEREF _Toc379268768 \h </w:instrText>
        </w:r>
        <w:r w:rsidR="0035615C">
          <w:rPr>
            <w:webHidden/>
          </w:rPr>
        </w:r>
        <w:r w:rsidR="0035615C">
          <w:rPr>
            <w:webHidden/>
          </w:rPr>
          <w:fldChar w:fldCharType="separate"/>
        </w:r>
        <w:r w:rsidR="00A11EEB">
          <w:rPr>
            <w:webHidden/>
          </w:rPr>
          <w:t>46</w:t>
        </w:r>
        <w:r w:rsidR="0035615C">
          <w:rPr>
            <w:webHidden/>
          </w:rPr>
          <w:fldChar w:fldCharType="end"/>
        </w:r>
      </w:hyperlink>
    </w:p>
    <w:p w:rsidR="0035615C" w:rsidRDefault="008E51FE">
      <w:pPr>
        <w:pStyle w:val="TM4"/>
        <w:rPr>
          <w:rFonts w:asciiTheme="minorHAnsi" w:eastAsiaTheme="minorEastAsia" w:hAnsiTheme="minorHAnsi" w:cstheme="minorBidi"/>
          <w:spacing w:val="0"/>
          <w:sz w:val="22"/>
          <w:szCs w:val="22"/>
          <w:lang w:val="fr-FR"/>
        </w:rPr>
      </w:pPr>
      <w:hyperlink w:anchor="_Toc379268769" w:history="1">
        <w:r w:rsidR="0035615C" w:rsidRPr="005A3EA9">
          <w:rPr>
            <w:rStyle w:val="Lienhypertexte"/>
            <w:lang w:val="fr-FR"/>
          </w:rPr>
          <w:t>A l’échelle internationale</w:t>
        </w:r>
        <w:r w:rsidR="0035615C">
          <w:rPr>
            <w:webHidden/>
          </w:rPr>
          <w:tab/>
        </w:r>
        <w:r w:rsidR="0035615C">
          <w:rPr>
            <w:webHidden/>
          </w:rPr>
          <w:fldChar w:fldCharType="begin"/>
        </w:r>
        <w:r w:rsidR="0035615C">
          <w:rPr>
            <w:webHidden/>
          </w:rPr>
          <w:instrText xml:space="preserve"> PAGEREF _Toc379268769 \h </w:instrText>
        </w:r>
        <w:r w:rsidR="0035615C">
          <w:rPr>
            <w:webHidden/>
          </w:rPr>
        </w:r>
        <w:r w:rsidR="0035615C">
          <w:rPr>
            <w:webHidden/>
          </w:rPr>
          <w:fldChar w:fldCharType="separate"/>
        </w:r>
        <w:r w:rsidR="00A11EEB">
          <w:rPr>
            <w:webHidden/>
          </w:rPr>
          <w:t>46</w:t>
        </w:r>
        <w:r w:rsidR="0035615C">
          <w:rPr>
            <w:webHidden/>
          </w:rPr>
          <w:fldChar w:fldCharType="end"/>
        </w:r>
      </w:hyperlink>
    </w:p>
    <w:p w:rsidR="0035615C" w:rsidRDefault="008E51FE">
      <w:pPr>
        <w:pStyle w:val="TM1"/>
        <w:rPr>
          <w:rFonts w:asciiTheme="minorHAnsi" w:eastAsiaTheme="minorEastAsia" w:hAnsiTheme="minorHAnsi" w:cstheme="minorBidi"/>
          <w:b w:val="0"/>
          <w:sz w:val="22"/>
          <w:szCs w:val="22"/>
          <w:lang w:val="fr-FR"/>
        </w:rPr>
      </w:pPr>
      <w:hyperlink w:anchor="_Toc379268770" w:history="1">
        <w:r w:rsidR="0035615C" w:rsidRPr="005A3EA9">
          <w:rPr>
            <w:rStyle w:val="Lienhypertexte"/>
            <w:lang w:val="fr-FR"/>
          </w:rPr>
          <w:t>4.</w:t>
        </w:r>
        <w:r w:rsidR="0035615C">
          <w:rPr>
            <w:rFonts w:asciiTheme="minorHAnsi" w:eastAsiaTheme="minorEastAsia" w:hAnsiTheme="minorHAnsi" w:cstheme="minorBidi"/>
            <w:b w:val="0"/>
            <w:sz w:val="22"/>
            <w:szCs w:val="22"/>
            <w:lang w:val="fr-FR"/>
          </w:rPr>
          <w:tab/>
        </w:r>
        <w:r w:rsidR="0035615C" w:rsidRPr="005A3EA9">
          <w:rPr>
            <w:rStyle w:val="Lienhypertexte"/>
            <w:lang w:val="fr-FR"/>
          </w:rPr>
          <w:t>Actions projetées de valorisation</w:t>
        </w:r>
        <w:r w:rsidR="0035615C">
          <w:rPr>
            <w:webHidden/>
          </w:rPr>
          <w:tab/>
        </w:r>
        <w:r w:rsidR="0035615C">
          <w:rPr>
            <w:webHidden/>
          </w:rPr>
          <w:fldChar w:fldCharType="begin"/>
        </w:r>
        <w:r w:rsidR="0035615C">
          <w:rPr>
            <w:webHidden/>
          </w:rPr>
          <w:instrText xml:space="preserve"> PAGEREF _Toc379268770 \h </w:instrText>
        </w:r>
        <w:r w:rsidR="0035615C">
          <w:rPr>
            <w:webHidden/>
          </w:rPr>
        </w:r>
        <w:r w:rsidR="0035615C">
          <w:rPr>
            <w:webHidden/>
          </w:rPr>
          <w:fldChar w:fldCharType="separate"/>
        </w:r>
        <w:r w:rsidR="00A11EEB">
          <w:rPr>
            <w:webHidden/>
          </w:rPr>
          <w:t>47</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71" w:history="1">
        <w:r w:rsidR="0035615C" w:rsidRPr="005A3EA9">
          <w:rPr>
            <w:rStyle w:val="Lienhypertexte"/>
            <w:lang w:val="fr-FR"/>
          </w:rPr>
          <w:t>4.1</w:t>
        </w:r>
        <w:r w:rsidR="0035615C">
          <w:rPr>
            <w:rFonts w:asciiTheme="minorHAnsi" w:eastAsiaTheme="minorEastAsia" w:hAnsiTheme="minorHAnsi" w:cstheme="minorBidi"/>
            <w:sz w:val="22"/>
            <w:szCs w:val="22"/>
            <w:lang w:val="fr-FR"/>
          </w:rPr>
          <w:tab/>
        </w:r>
        <w:r w:rsidR="0035615C" w:rsidRPr="005A3EA9">
          <w:rPr>
            <w:rStyle w:val="Lienhypertexte"/>
            <w:lang w:val="fr-FR"/>
          </w:rPr>
          <w:t>Echanges et communication</w:t>
        </w:r>
        <w:r w:rsidR="0035615C">
          <w:rPr>
            <w:webHidden/>
          </w:rPr>
          <w:tab/>
        </w:r>
        <w:r w:rsidR="0035615C">
          <w:rPr>
            <w:webHidden/>
          </w:rPr>
          <w:fldChar w:fldCharType="begin"/>
        </w:r>
        <w:r w:rsidR="0035615C">
          <w:rPr>
            <w:webHidden/>
          </w:rPr>
          <w:instrText xml:space="preserve"> PAGEREF _Toc379268771 \h </w:instrText>
        </w:r>
        <w:r w:rsidR="0035615C">
          <w:rPr>
            <w:webHidden/>
          </w:rPr>
        </w:r>
        <w:r w:rsidR="0035615C">
          <w:rPr>
            <w:webHidden/>
          </w:rPr>
          <w:fldChar w:fldCharType="separate"/>
        </w:r>
        <w:r w:rsidR="00A11EEB">
          <w:rPr>
            <w:webHidden/>
          </w:rPr>
          <w:t>47</w:t>
        </w:r>
        <w:r w:rsidR="0035615C">
          <w:rPr>
            <w:webHidden/>
          </w:rPr>
          <w:fldChar w:fldCharType="end"/>
        </w:r>
      </w:hyperlink>
    </w:p>
    <w:p w:rsidR="0035615C" w:rsidRDefault="008E51FE">
      <w:pPr>
        <w:pStyle w:val="TM2"/>
        <w:rPr>
          <w:rFonts w:asciiTheme="minorHAnsi" w:eastAsiaTheme="minorEastAsia" w:hAnsiTheme="minorHAnsi" w:cstheme="minorBidi"/>
          <w:sz w:val="22"/>
          <w:szCs w:val="22"/>
          <w:lang w:val="fr-FR"/>
        </w:rPr>
      </w:pPr>
      <w:hyperlink w:anchor="_Toc379268772" w:history="1">
        <w:r w:rsidR="0035615C" w:rsidRPr="005A3EA9">
          <w:rPr>
            <w:rStyle w:val="Lienhypertexte"/>
            <w:lang w:val="fr-FR"/>
          </w:rPr>
          <w:t>4.2</w:t>
        </w:r>
        <w:r w:rsidR="0035615C">
          <w:rPr>
            <w:rFonts w:asciiTheme="minorHAnsi" w:eastAsiaTheme="minorEastAsia" w:hAnsiTheme="minorHAnsi" w:cstheme="minorBidi"/>
            <w:sz w:val="22"/>
            <w:szCs w:val="22"/>
            <w:lang w:val="fr-FR"/>
          </w:rPr>
          <w:tab/>
        </w:r>
        <w:r w:rsidR="0035615C" w:rsidRPr="005A3EA9">
          <w:rPr>
            <w:rStyle w:val="Lienhypertexte"/>
            <w:lang w:val="fr-FR"/>
          </w:rPr>
          <w:t>Publications</w:t>
        </w:r>
        <w:r w:rsidR="0035615C">
          <w:rPr>
            <w:webHidden/>
          </w:rPr>
          <w:tab/>
        </w:r>
        <w:r w:rsidR="0035615C">
          <w:rPr>
            <w:webHidden/>
          </w:rPr>
          <w:fldChar w:fldCharType="begin"/>
        </w:r>
        <w:r w:rsidR="0035615C">
          <w:rPr>
            <w:webHidden/>
          </w:rPr>
          <w:instrText xml:space="preserve"> PAGEREF _Toc379268772 \h </w:instrText>
        </w:r>
        <w:r w:rsidR="0035615C">
          <w:rPr>
            <w:webHidden/>
          </w:rPr>
        </w:r>
        <w:r w:rsidR="0035615C">
          <w:rPr>
            <w:webHidden/>
          </w:rPr>
          <w:fldChar w:fldCharType="separate"/>
        </w:r>
        <w:r w:rsidR="00A11EEB">
          <w:rPr>
            <w:webHidden/>
          </w:rPr>
          <w:t>47</w:t>
        </w:r>
        <w:r w:rsidR="0035615C">
          <w:rPr>
            <w:webHidden/>
          </w:rPr>
          <w:fldChar w:fldCharType="end"/>
        </w:r>
      </w:hyperlink>
    </w:p>
    <w:p w:rsidR="0035615C" w:rsidRDefault="008E51FE">
      <w:pPr>
        <w:pStyle w:val="TM1"/>
        <w:rPr>
          <w:rFonts w:asciiTheme="minorHAnsi" w:eastAsiaTheme="minorEastAsia" w:hAnsiTheme="minorHAnsi" w:cstheme="minorBidi"/>
          <w:b w:val="0"/>
          <w:sz w:val="22"/>
          <w:szCs w:val="22"/>
          <w:lang w:val="fr-FR"/>
        </w:rPr>
      </w:pPr>
      <w:hyperlink w:anchor="_Toc379268773" w:history="1">
        <w:r w:rsidR="0035615C" w:rsidRPr="005A3EA9">
          <w:rPr>
            <w:rStyle w:val="Lienhypertexte"/>
            <w:lang w:val="fr-FR"/>
          </w:rPr>
          <w:t>5.</w:t>
        </w:r>
        <w:r w:rsidR="0035615C">
          <w:rPr>
            <w:rFonts w:asciiTheme="minorHAnsi" w:eastAsiaTheme="minorEastAsia" w:hAnsiTheme="minorHAnsi" w:cstheme="minorBidi"/>
            <w:b w:val="0"/>
            <w:sz w:val="22"/>
            <w:szCs w:val="22"/>
            <w:lang w:val="fr-FR"/>
          </w:rPr>
          <w:tab/>
        </w:r>
        <w:r w:rsidR="0035615C" w:rsidRPr="005A3EA9">
          <w:rPr>
            <w:rStyle w:val="Lienhypertexte"/>
            <w:lang w:val="fr-FR"/>
          </w:rPr>
          <w:t>Organisation future de la Zone Atelier : gouvernance et fonctionnement</w:t>
        </w:r>
        <w:r w:rsidR="0035615C">
          <w:rPr>
            <w:webHidden/>
          </w:rPr>
          <w:tab/>
        </w:r>
        <w:r w:rsidR="0035615C">
          <w:rPr>
            <w:webHidden/>
          </w:rPr>
          <w:fldChar w:fldCharType="begin"/>
        </w:r>
        <w:r w:rsidR="0035615C">
          <w:rPr>
            <w:webHidden/>
          </w:rPr>
          <w:instrText xml:space="preserve"> PAGEREF _Toc379268773 \h </w:instrText>
        </w:r>
        <w:r w:rsidR="0035615C">
          <w:rPr>
            <w:webHidden/>
          </w:rPr>
        </w:r>
        <w:r w:rsidR="0035615C">
          <w:rPr>
            <w:webHidden/>
          </w:rPr>
          <w:fldChar w:fldCharType="separate"/>
        </w:r>
        <w:r w:rsidR="00A11EEB">
          <w:rPr>
            <w:webHidden/>
          </w:rPr>
          <w:t>48</w:t>
        </w:r>
        <w:r w:rsidR="0035615C">
          <w:rPr>
            <w:webHidden/>
          </w:rPr>
          <w:fldChar w:fldCharType="end"/>
        </w:r>
      </w:hyperlink>
    </w:p>
    <w:p w:rsidR="0035615C" w:rsidRDefault="008E51FE">
      <w:pPr>
        <w:pStyle w:val="TM1"/>
        <w:rPr>
          <w:rFonts w:asciiTheme="minorHAnsi" w:eastAsiaTheme="minorEastAsia" w:hAnsiTheme="minorHAnsi" w:cstheme="minorBidi"/>
          <w:b w:val="0"/>
          <w:sz w:val="22"/>
          <w:szCs w:val="22"/>
          <w:lang w:val="fr-FR"/>
        </w:rPr>
      </w:pPr>
      <w:hyperlink w:anchor="_Toc379268774" w:history="1">
        <w:r w:rsidR="0035615C" w:rsidRPr="005A3EA9">
          <w:rPr>
            <w:rStyle w:val="Lienhypertexte"/>
            <w:lang w:val="fr-FR"/>
          </w:rPr>
          <w:t>6.</w:t>
        </w:r>
        <w:r w:rsidR="0035615C">
          <w:rPr>
            <w:rFonts w:asciiTheme="minorHAnsi" w:eastAsiaTheme="minorEastAsia" w:hAnsiTheme="minorHAnsi" w:cstheme="minorBidi"/>
            <w:b w:val="0"/>
            <w:sz w:val="22"/>
            <w:szCs w:val="22"/>
            <w:lang w:val="fr-FR"/>
          </w:rPr>
          <w:tab/>
        </w:r>
        <w:r w:rsidR="0035615C" w:rsidRPr="005A3EA9">
          <w:rPr>
            <w:rStyle w:val="Lienhypertexte"/>
            <w:lang w:val="fr-FR"/>
          </w:rPr>
          <w:t>Projet financier</w:t>
        </w:r>
        <w:r w:rsidR="0035615C">
          <w:rPr>
            <w:webHidden/>
          </w:rPr>
          <w:tab/>
        </w:r>
        <w:r w:rsidR="0035615C">
          <w:rPr>
            <w:webHidden/>
          </w:rPr>
          <w:fldChar w:fldCharType="begin"/>
        </w:r>
        <w:r w:rsidR="0035615C">
          <w:rPr>
            <w:webHidden/>
          </w:rPr>
          <w:instrText xml:space="preserve"> PAGEREF _Toc379268774 \h </w:instrText>
        </w:r>
        <w:r w:rsidR="0035615C">
          <w:rPr>
            <w:webHidden/>
          </w:rPr>
        </w:r>
        <w:r w:rsidR="0035615C">
          <w:rPr>
            <w:webHidden/>
          </w:rPr>
          <w:fldChar w:fldCharType="separate"/>
        </w:r>
        <w:r w:rsidR="00A11EEB">
          <w:rPr>
            <w:webHidden/>
          </w:rPr>
          <w:t>48</w:t>
        </w:r>
        <w:r w:rsidR="0035615C">
          <w:rPr>
            <w:webHidden/>
          </w:rPr>
          <w:fldChar w:fldCharType="end"/>
        </w:r>
      </w:hyperlink>
    </w:p>
    <w:p w:rsidR="0035615C" w:rsidRDefault="0035615C" w:rsidP="0035615C">
      <w:pPr>
        <w:rPr>
          <w:rFonts w:ascii="Century Gothic" w:hAnsi="Century Gothic"/>
          <w:b/>
          <w:noProof/>
          <w:sz w:val="28"/>
          <w:lang w:val="fr-FR" w:eastAsia="fr-FR"/>
        </w:rPr>
      </w:pPr>
    </w:p>
    <w:p w:rsidR="00B47C9E" w:rsidRPr="001E141C" w:rsidRDefault="00EE68D5" w:rsidP="00810911">
      <w:pPr>
        <w:pStyle w:val="Paragraphedeliste"/>
        <w:ind w:left="567" w:right="-257"/>
        <w:rPr>
          <w:noProof/>
          <w:lang w:val="fr-FR" w:eastAsia="fr-FR"/>
        </w:rPr>
      </w:pPr>
      <w:r>
        <w:fldChar w:fldCharType="end"/>
      </w:r>
      <w:r w:rsidR="00B47C9E" w:rsidRPr="009F73C1">
        <w:rPr>
          <w:rFonts w:ascii="Century Gothic" w:hAnsi="Century Gothic"/>
          <w:b/>
          <w:noProof/>
          <w:sz w:val="28"/>
          <w:lang w:val="fr-FR" w:eastAsia="fr-FR"/>
        </w:rPr>
        <w:t>Liste des abréviations</w:t>
      </w:r>
      <w:r w:rsidR="00810911" w:rsidRPr="00810911">
        <w:rPr>
          <w:rFonts w:ascii="Century Gothic" w:hAnsi="Century Gothic"/>
          <w:b/>
          <w:noProof/>
          <w:sz w:val="23"/>
          <w:szCs w:val="23"/>
          <w:lang w:val="fr-FR" w:eastAsia="fr-FR"/>
        </w:rPr>
        <w:t>……………………………..….…………….………</w:t>
      </w:r>
      <w:r w:rsidR="00810911" w:rsidRPr="00810911">
        <w:rPr>
          <w:rFonts w:ascii="Century Gothic" w:hAnsi="Century Gothic"/>
          <w:b/>
          <w:noProof/>
          <w:sz w:val="22"/>
          <w:szCs w:val="22"/>
          <w:lang w:val="fr-FR" w:eastAsia="fr-FR"/>
        </w:rPr>
        <w:t>………………</w:t>
      </w:r>
      <w:r w:rsidR="00A11EEB">
        <w:rPr>
          <w:rFonts w:ascii="Century Gothic" w:hAnsi="Century Gothic"/>
          <w:b/>
          <w:noProof/>
          <w:sz w:val="28"/>
          <w:lang w:val="fr-FR" w:eastAsia="fr-FR"/>
        </w:rPr>
        <w:t>50</w:t>
      </w:r>
    </w:p>
    <w:p w:rsidR="00B47C9E" w:rsidRDefault="00B47C9E" w:rsidP="00E21590">
      <w:pPr>
        <w:pStyle w:val="Paragraphedeliste"/>
        <w:ind w:left="567" w:right="-257"/>
        <w:rPr>
          <w:rFonts w:ascii="Century Gothic" w:hAnsi="Century Gothic"/>
          <w:b/>
          <w:noProof/>
          <w:sz w:val="28"/>
          <w:lang w:val="fr-FR" w:eastAsia="fr-FR"/>
        </w:rPr>
      </w:pPr>
      <w:r w:rsidRPr="001E141C">
        <w:rPr>
          <w:rFonts w:ascii="Century Gothic" w:hAnsi="Century Gothic"/>
          <w:b/>
          <w:noProof/>
          <w:sz w:val="28"/>
          <w:lang w:val="fr-FR" w:eastAsia="fr-FR"/>
        </w:rPr>
        <w:t>Annexes</w:t>
      </w:r>
      <w:r w:rsidR="00810911" w:rsidRPr="00810911">
        <w:rPr>
          <w:rFonts w:ascii="Century Gothic" w:hAnsi="Century Gothic"/>
          <w:b/>
          <w:noProof/>
          <w:sz w:val="23"/>
          <w:szCs w:val="23"/>
          <w:lang w:val="fr-FR" w:eastAsia="fr-FR"/>
        </w:rPr>
        <w:t>……………………………..….…………….………………</w:t>
      </w:r>
      <w:r w:rsidR="00810911">
        <w:rPr>
          <w:rFonts w:ascii="Century Gothic" w:hAnsi="Century Gothic"/>
          <w:b/>
          <w:noProof/>
          <w:sz w:val="23"/>
          <w:szCs w:val="23"/>
          <w:lang w:val="fr-FR" w:eastAsia="fr-FR"/>
        </w:rPr>
        <w:t>…………………</w:t>
      </w:r>
      <w:r w:rsidR="00315BF8">
        <w:rPr>
          <w:rFonts w:ascii="Century Gothic" w:hAnsi="Century Gothic"/>
          <w:b/>
          <w:noProof/>
          <w:sz w:val="23"/>
          <w:szCs w:val="23"/>
          <w:lang w:val="fr-FR" w:eastAsia="fr-FR"/>
        </w:rPr>
        <w:t>..</w:t>
      </w:r>
      <w:r w:rsidR="00810911">
        <w:rPr>
          <w:rFonts w:ascii="Century Gothic" w:hAnsi="Century Gothic"/>
          <w:b/>
          <w:noProof/>
          <w:sz w:val="23"/>
          <w:szCs w:val="23"/>
          <w:lang w:val="fr-FR" w:eastAsia="fr-FR"/>
        </w:rPr>
        <w:t>…</w:t>
      </w:r>
      <w:r w:rsidR="00E21590">
        <w:rPr>
          <w:rFonts w:ascii="Century Gothic" w:hAnsi="Century Gothic"/>
          <w:b/>
          <w:noProof/>
          <w:sz w:val="23"/>
          <w:szCs w:val="23"/>
          <w:lang w:val="fr-FR" w:eastAsia="fr-FR"/>
        </w:rPr>
        <w:t>.</w:t>
      </w:r>
      <w:r w:rsidR="00810911" w:rsidRPr="00E21590">
        <w:rPr>
          <w:rFonts w:ascii="Century Gothic" w:hAnsi="Century Gothic"/>
          <w:b/>
          <w:noProof/>
          <w:sz w:val="23"/>
          <w:szCs w:val="23"/>
          <w:lang w:val="fr-FR" w:eastAsia="fr-FR"/>
        </w:rPr>
        <w:t>…</w:t>
      </w:r>
      <w:r w:rsidR="00315BF8" w:rsidRPr="00E21590">
        <w:rPr>
          <w:rFonts w:ascii="Century Gothic" w:hAnsi="Century Gothic"/>
          <w:b/>
          <w:noProof/>
          <w:sz w:val="23"/>
          <w:szCs w:val="23"/>
          <w:lang w:val="fr-FR" w:eastAsia="fr-FR"/>
        </w:rPr>
        <w:t>.</w:t>
      </w:r>
      <w:r w:rsidR="00810911" w:rsidRPr="00E21590">
        <w:rPr>
          <w:rFonts w:ascii="Century Gothic" w:hAnsi="Century Gothic"/>
          <w:b/>
          <w:noProof/>
          <w:sz w:val="23"/>
          <w:szCs w:val="23"/>
          <w:lang w:val="fr-FR" w:eastAsia="fr-FR"/>
        </w:rPr>
        <w:t>.</w:t>
      </w:r>
      <w:r w:rsidR="00A11EEB">
        <w:rPr>
          <w:rFonts w:ascii="Century Gothic" w:hAnsi="Century Gothic"/>
          <w:b/>
          <w:noProof/>
          <w:sz w:val="28"/>
          <w:lang w:val="fr-FR" w:eastAsia="fr-FR"/>
        </w:rPr>
        <w:t>52</w:t>
      </w:r>
    </w:p>
    <w:p w:rsidR="00805445" w:rsidRPr="001E141C" w:rsidRDefault="00805445" w:rsidP="00E21590">
      <w:pPr>
        <w:pStyle w:val="Paragraphedeliste"/>
        <w:ind w:left="567" w:right="-257"/>
        <w:rPr>
          <w:rFonts w:ascii="Century Gothic" w:hAnsi="Century Gothic"/>
          <w:b/>
          <w:noProof/>
          <w:sz w:val="28"/>
          <w:lang w:val="fr-FR" w:eastAsia="fr-FR"/>
        </w:rPr>
      </w:pPr>
    </w:p>
    <w:p w:rsidR="006D311A" w:rsidRPr="001E141C" w:rsidRDefault="006D311A" w:rsidP="007D2239">
      <w:pPr>
        <w:rPr>
          <w:rFonts w:ascii="Century Gothic" w:eastAsia="Times" w:hAnsi="Century Gothic"/>
          <w:color w:val="333333"/>
          <w:w w:val="105"/>
          <w:sz w:val="32"/>
          <w:szCs w:val="20"/>
          <w:lang w:val="fr-FR" w:eastAsia="fr-FR"/>
        </w:rPr>
      </w:pPr>
      <w:r w:rsidRPr="001E141C">
        <w:rPr>
          <w:lang w:val="fr-FR"/>
        </w:rPr>
        <w:br w:type="page"/>
      </w:r>
    </w:p>
    <w:p w:rsidR="00FB2A96" w:rsidRPr="002D4F1A" w:rsidRDefault="00FB2A96" w:rsidP="0035615C">
      <w:pPr>
        <w:pStyle w:val="Titre"/>
        <w:rPr>
          <w:lang w:val="fr-FR"/>
        </w:rPr>
      </w:pPr>
      <w:r w:rsidRPr="002D4F1A">
        <w:rPr>
          <w:lang w:val="fr-FR"/>
        </w:rPr>
        <w:lastRenderedPageBreak/>
        <w:t xml:space="preserve">Bilan </w:t>
      </w:r>
      <w:r w:rsidR="004D10CB" w:rsidRPr="002D4F1A">
        <w:rPr>
          <w:lang w:val="fr-FR"/>
        </w:rPr>
        <w:t>Quinquennal</w:t>
      </w:r>
      <w:r w:rsidR="001154AC" w:rsidRPr="002D4F1A">
        <w:rPr>
          <w:lang w:val="fr-FR"/>
        </w:rPr>
        <w:t xml:space="preserve"> pour la période 201</w:t>
      </w:r>
      <w:r w:rsidR="004D10CB" w:rsidRPr="002D4F1A">
        <w:rPr>
          <w:lang w:val="fr-FR"/>
        </w:rPr>
        <w:t>4</w:t>
      </w:r>
      <w:r w:rsidR="001154AC" w:rsidRPr="002D4F1A">
        <w:rPr>
          <w:lang w:val="fr-FR"/>
        </w:rPr>
        <w:t xml:space="preserve"> - 201</w:t>
      </w:r>
      <w:r w:rsidR="004D10CB" w:rsidRPr="002D4F1A">
        <w:rPr>
          <w:lang w:val="fr-FR"/>
        </w:rPr>
        <w:t>8</w:t>
      </w:r>
    </w:p>
    <w:p w:rsidR="00FB2A96" w:rsidRPr="002D4F1A" w:rsidRDefault="00FB2A96" w:rsidP="007D2239">
      <w:pPr>
        <w:pStyle w:val="Corpsdetexte"/>
        <w:rPr>
          <w:lang w:val="fr-FR"/>
        </w:rPr>
      </w:pPr>
    </w:p>
    <w:tbl>
      <w:tblPr>
        <w:tblW w:w="10147" w:type="dxa"/>
        <w:tblInd w:w="70" w:type="dxa"/>
        <w:tblBorders>
          <w:top w:val="double" w:sz="4" w:space="0" w:color="auto"/>
        </w:tblBorders>
        <w:tblCellMar>
          <w:left w:w="70" w:type="dxa"/>
          <w:right w:w="70" w:type="dxa"/>
        </w:tblCellMar>
        <w:tblLook w:val="0000" w:firstRow="0" w:lastRow="0" w:firstColumn="0" w:lastColumn="0" w:noHBand="0" w:noVBand="0"/>
      </w:tblPr>
      <w:tblGrid>
        <w:gridCol w:w="10147"/>
      </w:tblGrid>
      <w:tr w:rsidR="00FB2A96" w:rsidRPr="008E51FE" w:rsidTr="007D2239">
        <w:trPr>
          <w:trHeight w:val="100"/>
        </w:trPr>
        <w:tc>
          <w:tcPr>
            <w:tcW w:w="10147" w:type="dxa"/>
          </w:tcPr>
          <w:p w:rsidR="00FB2A96" w:rsidRPr="002D4F1A" w:rsidRDefault="00FB2A96" w:rsidP="007D2239">
            <w:pPr>
              <w:pStyle w:val="Corpsdetexte"/>
              <w:rPr>
                <w:lang w:val="fr-FR"/>
              </w:rPr>
            </w:pPr>
          </w:p>
        </w:tc>
      </w:tr>
    </w:tbl>
    <w:p w:rsidR="00FB2A96" w:rsidRPr="002D4F1A" w:rsidRDefault="00FB2A96" w:rsidP="007D2239">
      <w:pPr>
        <w:pStyle w:val="Corpsdetexte"/>
        <w:rPr>
          <w:lang w:val="fr-FR"/>
        </w:rPr>
      </w:pPr>
    </w:p>
    <w:p w:rsidR="00FB2A96" w:rsidRPr="002D4F1A" w:rsidRDefault="00FB2A96" w:rsidP="007D2239">
      <w:pPr>
        <w:pStyle w:val="Corpsdetexte"/>
        <w:rPr>
          <w:lang w:val="fr-FR"/>
        </w:rPr>
      </w:pPr>
    </w:p>
    <w:p w:rsidR="00724BF9" w:rsidRPr="009F73C1" w:rsidRDefault="00724BF9" w:rsidP="0035615C">
      <w:pPr>
        <w:pStyle w:val="Titre"/>
        <w:rPr>
          <w:rStyle w:val="lev"/>
          <w:b w:val="0"/>
          <w:bCs/>
          <w:sz w:val="36"/>
          <w:szCs w:val="20"/>
          <w:lang w:val="fr-FR"/>
        </w:rPr>
      </w:pPr>
      <w:r w:rsidRPr="009F73C1">
        <w:rPr>
          <w:rStyle w:val="lev"/>
          <w:b w:val="0"/>
          <w:bCs/>
          <w:sz w:val="36"/>
          <w:szCs w:val="20"/>
          <w:lang w:val="fr-FR"/>
        </w:rPr>
        <w:t>INTRODUCTION</w:t>
      </w:r>
    </w:p>
    <w:p w:rsidR="00724BF9" w:rsidRPr="002D4F1A" w:rsidRDefault="00724BF9" w:rsidP="007D2239">
      <w:pPr>
        <w:rPr>
          <w:rStyle w:val="lev"/>
          <w:lang w:val="fr-FR"/>
        </w:rPr>
      </w:pPr>
    </w:p>
    <w:p w:rsidR="00FB2A96" w:rsidRPr="002D4F1A" w:rsidRDefault="00FB2A96" w:rsidP="007D2239">
      <w:pPr>
        <w:pStyle w:val="Corpsdetexte"/>
        <w:rPr>
          <w:rStyle w:val="lev"/>
          <w:lang w:val="fr-FR"/>
        </w:rPr>
      </w:pPr>
      <w:r w:rsidRPr="002D4F1A">
        <w:rPr>
          <w:rStyle w:val="lev"/>
          <w:lang w:val="fr-FR"/>
        </w:rPr>
        <w:t>FICHE D’IDENTITE DE LA ZONE ATELIER</w:t>
      </w:r>
    </w:p>
    <w:p w:rsidR="00FB2A96" w:rsidRPr="002D4F1A" w:rsidRDefault="00FB2A96" w:rsidP="007D2239">
      <w:pPr>
        <w:rPr>
          <w:rStyle w:val="lev"/>
          <w:lang w:val="fr-FR"/>
        </w:rPr>
      </w:pPr>
    </w:p>
    <w:p w:rsidR="007D2239" w:rsidRPr="002D4F1A" w:rsidRDefault="00FB2A96" w:rsidP="007D2239">
      <w:pPr>
        <w:pStyle w:val="Sous-titre"/>
        <w:rPr>
          <w:lang w:val="fr-FR"/>
        </w:rPr>
      </w:pPr>
      <w:r w:rsidRPr="002D4F1A">
        <w:rPr>
          <w:lang w:val="fr-FR"/>
        </w:rPr>
        <w:t xml:space="preserve">Intitulé complet de la </w:t>
      </w:r>
      <w:r w:rsidR="007D2239" w:rsidRPr="002D4F1A">
        <w:rPr>
          <w:lang w:val="fr-FR"/>
        </w:rPr>
        <w:t>Z.A.</w:t>
      </w:r>
    </w:p>
    <w:p w:rsidR="00FB2A96" w:rsidRPr="002D4F1A" w:rsidRDefault="00FB2A96" w:rsidP="007D2239">
      <w:pPr>
        <w:rPr>
          <w:rStyle w:val="lev"/>
          <w:sz w:val="28"/>
          <w:lang w:val="fr-FR"/>
        </w:rPr>
      </w:pPr>
      <w:r w:rsidRPr="002D4F1A">
        <w:rPr>
          <w:rStyle w:val="lev"/>
          <w:sz w:val="28"/>
          <w:lang w:val="fr-FR"/>
        </w:rPr>
        <w:t xml:space="preserve">Zone Atelier </w:t>
      </w:r>
      <w:r w:rsidR="00F27657" w:rsidRPr="002D4F1A">
        <w:rPr>
          <w:rStyle w:val="lev"/>
          <w:sz w:val="28"/>
          <w:lang w:val="fr-FR"/>
        </w:rPr>
        <w:t>Bassin du Rhône</w:t>
      </w:r>
    </w:p>
    <w:p w:rsidR="00FB2A96" w:rsidRPr="002D4F1A" w:rsidRDefault="00FB2A96" w:rsidP="007D2239">
      <w:pPr>
        <w:rPr>
          <w:lang w:val="fr-FR"/>
        </w:rPr>
      </w:pPr>
    </w:p>
    <w:p w:rsidR="00FB2A96" w:rsidRPr="002D4F1A" w:rsidRDefault="00FB2A96" w:rsidP="007D2239">
      <w:pPr>
        <w:rPr>
          <w:lang w:val="fr-FR"/>
        </w:rPr>
      </w:pPr>
    </w:p>
    <w:p w:rsidR="00FB2A96" w:rsidRPr="002D4F1A" w:rsidRDefault="00FB2A96" w:rsidP="007D2239">
      <w:pPr>
        <w:pStyle w:val="Sous-titre"/>
        <w:rPr>
          <w:lang w:val="fr-FR"/>
        </w:rPr>
      </w:pPr>
      <w:r w:rsidRPr="002D4F1A">
        <w:rPr>
          <w:lang w:val="fr-FR"/>
        </w:rPr>
        <w:t>Coordonnées de la ZA</w:t>
      </w:r>
    </w:p>
    <w:p w:rsidR="00F27657" w:rsidRPr="002D4F1A" w:rsidRDefault="00F27657" w:rsidP="007D2239">
      <w:pPr>
        <w:rPr>
          <w:lang w:val="fr-FR"/>
        </w:rPr>
      </w:pPr>
      <w:r w:rsidRPr="002D4F1A">
        <w:rPr>
          <w:lang w:val="fr-FR"/>
        </w:rPr>
        <w:t>ZABR – Secrétariat GRAIE</w:t>
      </w:r>
    </w:p>
    <w:p w:rsidR="00F27657" w:rsidRPr="002D4F1A" w:rsidRDefault="00F27657" w:rsidP="007D2239">
      <w:pPr>
        <w:rPr>
          <w:lang w:val="fr-FR"/>
        </w:rPr>
      </w:pPr>
      <w:r w:rsidRPr="002D4F1A">
        <w:rPr>
          <w:lang w:val="fr-FR"/>
        </w:rPr>
        <w:t>Numéro, voie : 66 bd Niels Bohr</w:t>
      </w:r>
    </w:p>
    <w:p w:rsidR="00F27657" w:rsidRPr="002D4F1A" w:rsidRDefault="00F27657" w:rsidP="007D2239">
      <w:pPr>
        <w:rPr>
          <w:lang w:val="fr-FR"/>
        </w:rPr>
      </w:pPr>
      <w:r w:rsidRPr="002D4F1A">
        <w:rPr>
          <w:lang w:val="fr-FR"/>
        </w:rPr>
        <w:t>Boîte postale : CS 52 132</w:t>
      </w:r>
    </w:p>
    <w:p w:rsidR="00F27657" w:rsidRPr="002D4F1A" w:rsidRDefault="00F27657" w:rsidP="007D2239">
      <w:pPr>
        <w:rPr>
          <w:lang w:val="fr-FR"/>
        </w:rPr>
      </w:pPr>
      <w:r w:rsidRPr="002D4F1A">
        <w:rPr>
          <w:lang w:val="fr-FR"/>
        </w:rPr>
        <w:t>Code postal et ville : 69 603 Villeurbanne cedex</w:t>
      </w:r>
    </w:p>
    <w:p w:rsidR="00F27657" w:rsidRPr="002D4F1A" w:rsidRDefault="00F27657" w:rsidP="007D2239">
      <w:pPr>
        <w:rPr>
          <w:lang w:val="fr-FR"/>
        </w:rPr>
      </w:pPr>
      <w:r w:rsidRPr="002D4F1A">
        <w:rPr>
          <w:lang w:val="fr-FR"/>
        </w:rPr>
        <w:t>Téléphone : 04 72 73 61 61</w:t>
      </w:r>
    </w:p>
    <w:p w:rsidR="00F27657" w:rsidRPr="002D4F1A" w:rsidRDefault="00F27657" w:rsidP="007D2239">
      <w:pPr>
        <w:rPr>
          <w:lang w:val="fr-FR"/>
        </w:rPr>
      </w:pPr>
      <w:r w:rsidRPr="002D4F1A">
        <w:rPr>
          <w:lang w:val="fr-FR"/>
        </w:rPr>
        <w:t>Adresse électronique : anne.clemens@zabr.org</w:t>
      </w:r>
    </w:p>
    <w:p w:rsidR="00BD15E2" w:rsidRDefault="00BD15E2" w:rsidP="007D2239">
      <w:pPr>
        <w:rPr>
          <w:lang w:val="fr-FR"/>
        </w:rPr>
      </w:pPr>
    </w:p>
    <w:p w:rsidR="00F27657" w:rsidRPr="002D4F1A" w:rsidRDefault="00F27657" w:rsidP="007D2239">
      <w:pPr>
        <w:rPr>
          <w:lang w:val="fr-FR"/>
        </w:rPr>
      </w:pPr>
      <w:r w:rsidRPr="002D4F1A">
        <w:rPr>
          <w:lang w:val="fr-FR"/>
        </w:rPr>
        <w:t>Section de rattachement principale : section 30</w:t>
      </w:r>
    </w:p>
    <w:p w:rsidR="00FB2A96" w:rsidRPr="002D4F1A" w:rsidRDefault="00FB2A96" w:rsidP="007D2239">
      <w:pPr>
        <w:rPr>
          <w:lang w:val="fr-FR"/>
        </w:rPr>
      </w:pPr>
      <w:r w:rsidRPr="002D4F1A">
        <w:rPr>
          <w:lang w:val="fr-FR"/>
        </w:rPr>
        <w:t>Section de rattachement secondaire</w:t>
      </w:r>
      <w:r w:rsidR="005E007C" w:rsidRPr="002D4F1A">
        <w:rPr>
          <w:lang w:val="fr-FR"/>
        </w:rPr>
        <w:t> : section 31 et 39</w:t>
      </w:r>
    </w:p>
    <w:p w:rsidR="00FB2A96" w:rsidRPr="002D4F1A" w:rsidRDefault="00FB2A96" w:rsidP="007D2239">
      <w:pPr>
        <w:rPr>
          <w:lang w:val="fr-FR"/>
        </w:rPr>
      </w:pPr>
    </w:p>
    <w:p w:rsidR="00FB2A96" w:rsidRPr="00D42D83" w:rsidRDefault="00FB2A96" w:rsidP="007D2239">
      <w:pPr>
        <w:pStyle w:val="Sous-titre"/>
      </w:pPr>
      <w:proofErr w:type="spellStart"/>
      <w:r w:rsidRPr="00D42D83">
        <w:t>Responsable</w:t>
      </w:r>
      <w:proofErr w:type="spellEnd"/>
      <w:r w:rsidRPr="00D42D83">
        <w:t xml:space="preserve"> (s) </w:t>
      </w:r>
    </w:p>
    <w:p w:rsidR="00FB2A96" w:rsidRPr="00D42D83" w:rsidRDefault="00FB2A96" w:rsidP="007D2239"/>
    <w:tbl>
      <w:tblPr>
        <w:tblW w:w="10065" w:type="dxa"/>
        <w:tblLayout w:type="fixed"/>
        <w:tblCellMar>
          <w:left w:w="0" w:type="dxa"/>
          <w:right w:w="0" w:type="dxa"/>
        </w:tblCellMar>
        <w:tblLook w:val="0000" w:firstRow="0" w:lastRow="0" w:firstColumn="0" w:lastColumn="0" w:noHBand="0" w:noVBand="0"/>
      </w:tblPr>
      <w:tblGrid>
        <w:gridCol w:w="1670"/>
        <w:gridCol w:w="1591"/>
        <w:gridCol w:w="1417"/>
        <w:gridCol w:w="2410"/>
        <w:gridCol w:w="2977"/>
      </w:tblGrid>
      <w:tr w:rsidR="00FB2A96" w:rsidRPr="008E51FE" w:rsidTr="007D2239">
        <w:trPr>
          <w:trHeight w:val="480"/>
        </w:trPr>
        <w:tc>
          <w:tcPr>
            <w:tcW w:w="1670" w:type="dxa"/>
            <w:tcBorders>
              <w:bottom w:val="single" w:sz="4" w:space="0" w:color="000000"/>
            </w:tcBorders>
            <w:shd w:val="clear" w:color="auto" w:fill="auto"/>
          </w:tcPr>
          <w:p w:rsidR="00FB2A96" w:rsidRPr="00D42D83" w:rsidRDefault="00FB2A96" w:rsidP="007D2239">
            <w:pPr>
              <w:jc w:val="left"/>
            </w:pPr>
            <w:r w:rsidRPr="00D42D83">
              <w:t>M./</w:t>
            </w:r>
            <w:proofErr w:type="spellStart"/>
            <w:r w:rsidRPr="00D42D83">
              <w:t>Mme</w:t>
            </w:r>
            <w:proofErr w:type="spellEnd"/>
          </w:p>
        </w:tc>
        <w:tc>
          <w:tcPr>
            <w:tcW w:w="1591" w:type="dxa"/>
            <w:tcBorders>
              <w:left w:val="single" w:sz="4" w:space="0" w:color="000000"/>
              <w:bottom w:val="single" w:sz="4" w:space="0" w:color="000000"/>
            </w:tcBorders>
            <w:shd w:val="clear" w:color="auto" w:fill="auto"/>
          </w:tcPr>
          <w:p w:rsidR="00FB2A96" w:rsidRPr="00D42D83" w:rsidRDefault="00FB2A96" w:rsidP="007D2239">
            <w:pPr>
              <w:pStyle w:val="Style1"/>
              <w:jc w:val="left"/>
            </w:pPr>
            <w:r w:rsidRPr="00D42D83">
              <w:t>Nom</w:t>
            </w:r>
          </w:p>
        </w:tc>
        <w:tc>
          <w:tcPr>
            <w:tcW w:w="1417" w:type="dxa"/>
            <w:tcBorders>
              <w:left w:val="single" w:sz="4" w:space="0" w:color="000000"/>
              <w:bottom w:val="single" w:sz="4" w:space="0" w:color="000000"/>
            </w:tcBorders>
            <w:shd w:val="clear" w:color="auto" w:fill="auto"/>
          </w:tcPr>
          <w:p w:rsidR="00FB2A96" w:rsidRPr="00D42D83" w:rsidRDefault="00FB2A96" w:rsidP="007D2239">
            <w:pPr>
              <w:jc w:val="left"/>
            </w:pPr>
            <w:proofErr w:type="spellStart"/>
            <w:r w:rsidRPr="00D42D83">
              <w:t>Prénom</w:t>
            </w:r>
            <w:proofErr w:type="spellEnd"/>
          </w:p>
        </w:tc>
        <w:tc>
          <w:tcPr>
            <w:tcW w:w="2410" w:type="dxa"/>
            <w:tcBorders>
              <w:left w:val="single" w:sz="4" w:space="0" w:color="000000"/>
              <w:bottom w:val="single" w:sz="4" w:space="0" w:color="000000"/>
            </w:tcBorders>
            <w:shd w:val="clear" w:color="auto" w:fill="auto"/>
          </w:tcPr>
          <w:p w:rsidR="00FB2A96" w:rsidRPr="00D42D83" w:rsidRDefault="00FB2A96" w:rsidP="007D2239">
            <w:pPr>
              <w:jc w:val="left"/>
            </w:pPr>
            <w:r w:rsidRPr="00D42D83">
              <w:t>Corps-</w:t>
            </w:r>
          </w:p>
          <w:p w:rsidR="00FB2A96" w:rsidRPr="00D42D83" w:rsidRDefault="00FB2A96" w:rsidP="007D2239">
            <w:pPr>
              <w:jc w:val="left"/>
            </w:pPr>
            <w:r w:rsidRPr="00D42D83">
              <w:t>Grade</w:t>
            </w:r>
          </w:p>
        </w:tc>
        <w:tc>
          <w:tcPr>
            <w:tcW w:w="2977" w:type="dxa"/>
            <w:tcBorders>
              <w:left w:val="single" w:sz="4" w:space="0" w:color="000000"/>
              <w:bottom w:val="single" w:sz="4" w:space="0" w:color="000000"/>
            </w:tcBorders>
            <w:shd w:val="clear" w:color="auto" w:fill="auto"/>
          </w:tcPr>
          <w:p w:rsidR="00FB2A96" w:rsidRPr="002D4F1A" w:rsidRDefault="00FB2A96" w:rsidP="007D2239">
            <w:pPr>
              <w:jc w:val="left"/>
              <w:rPr>
                <w:lang w:val="fr-FR"/>
              </w:rPr>
            </w:pPr>
            <w:r w:rsidRPr="002D4F1A">
              <w:rPr>
                <w:lang w:val="fr-FR"/>
              </w:rPr>
              <w:t>Etablissement d'enseignement supérieur d'affectation ou organisme d'appartenance</w:t>
            </w:r>
          </w:p>
        </w:tc>
      </w:tr>
      <w:tr w:rsidR="005E007C" w:rsidRPr="008E51FE" w:rsidTr="007D2239">
        <w:trPr>
          <w:trHeight w:val="255"/>
        </w:trPr>
        <w:tc>
          <w:tcPr>
            <w:tcW w:w="1670" w:type="dxa"/>
            <w:tcBorders>
              <w:top w:val="single" w:sz="4" w:space="0" w:color="000000"/>
            </w:tcBorders>
            <w:shd w:val="clear" w:color="auto" w:fill="auto"/>
          </w:tcPr>
          <w:p w:rsidR="005E007C" w:rsidRPr="0008417A" w:rsidRDefault="005E007C" w:rsidP="007D2239">
            <w:pPr>
              <w:jc w:val="left"/>
            </w:pPr>
            <w:r w:rsidRPr="0008417A">
              <w:t>Monsieur</w:t>
            </w:r>
          </w:p>
          <w:p w:rsidR="005E007C" w:rsidRPr="005E007C" w:rsidRDefault="0008417A" w:rsidP="007D2239">
            <w:pPr>
              <w:jc w:val="left"/>
            </w:pPr>
            <w:r>
              <w:t>Monsieur</w:t>
            </w:r>
          </w:p>
        </w:tc>
        <w:tc>
          <w:tcPr>
            <w:tcW w:w="1591" w:type="dxa"/>
            <w:tcBorders>
              <w:top w:val="single" w:sz="4" w:space="0" w:color="000000"/>
              <w:left w:val="single" w:sz="4" w:space="0" w:color="000000"/>
            </w:tcBorders>
            <w:shd w:val="clear" w:color="auto" w:fill="auto"/>
          </w:tcPr>
          <w:p w:rsidR="005E007C" w:rsidRPr="005E007C" w:rsidRDefault="005E007C" w:rsidP="007D2239">
            <w:pPr>
              <w:jc w:val="left"/>
            </w:pPr>
            <w:proofErr w:type="spellStart"/>
            <w:r w:rsidRPr="005E007C">
              <w:t>Marmonier</w:t>
            </w:r>
            <w:proofErr w:type="spellEnd"/>
            <w:r w:rsidRPr="005E007C">
              <w:br/>
            </w:r>
            <w:proofErr w:type="spellStart"/>
            <w:r w:rsidRPr="005E007C">
              <w:t>Montuelle</w:t>
            </w:r>
            <w:proofErr w:type="spellEnd"/>
          </w:p>
        </w:tc>
        <w:tc>
          <w:tcPr>
            <w:tcW w:w="1417" w:type="dxa"/>
            <w:tcBorders>
              <w:top w:val="single" w:sz="4" w:space="0" w:color="000000"/>
              <w:left w:val="single" w:sz="4" w:space="0" w:color="000000"/>
            </w:tcBorders>
            <w:shd w:val="clear" w:color="auto" w:fill="auto"/>
          </w:tcPr>
          <w:p w:rsidR="005E007C" w:rsidRPr="005E007C" w:rsidRDefault="005E007C" w:rsidP="007D2239">
            <w:pPr>
              <w:jc w:val="left"/>
            </w:pPr>
            <w:r w:rsidRPr="005E007C">
              <w:t>Pierre</w:t>
            </w:r>
          </w:p>
          <w:p w:rsidR="005E007C" w:rsidRPr="005E007C" w:rsidRDefault="005E007C" w:rsidP="007D2239">
            <w:pPr>
              <w:jc w:val="left"/>
            </w:pPr>
            <w:r w:rsidRPr="005E007C">
              <w:t>Bernard</w:t>
            </w:r>
          </w:p>
        </w:tc>
        <w:tc>
          <w:tcPr>
            <w:tcW w:w="2410" w:type="dxa"/>
            <w:tcBorders>
              <w:top w:val="single" w:sz="4" w:space="0" w:color="000000"/>
              <w:left w:val="single" w:sz="4" w:space="0" w:color="000000"/>
            </w:tcBorders>
            <w:shd w:val="clear" w:color="auto" w:fill="auto"/>
          </w:tcPr>
          <w:p w:rsidR="005E007C" w:rsidRPr="005E007C" w:rsidRDefault="005E007C" w:rsidP="007D2239">
            <w:pPr>
              <w:jc w:val="left"/>
            </w:pPr>
            <w:proofErr w:type="spellStart"/>
            <w:r w:rsidRPr="005E007C">
              <w:t>Professeur</w:t>
            </w:r>
            <w:proofErr w:type="spellEnd"/>
          </w:p>
          <w:p w:rsidR="005E007C" w:rsidRPr="005E007C" w:rsidRDefault="005E007C" w:rsidP="007D2239">
            <w:pPr>
              <w:jc w:val="left"/>
            </w:pPr>
            <w:proofErr w:type="spellStart"/>
            <w:r w:rsidRPr="005E007C">
              <w:t>D</w:t>
            </w:r>
            <w:r>
              <w:t>irecteur</w:t>
            </w:r>
            <w:proofErr w:type="spellEnd"/>
            <w:r>
              <w:t xml:space="preserve"> de </w:t>
            </w:r>
            <w:proofErr w:type="spellStart"/>
            <w:r>
              <w:t>Recherche</w:t>
            </w:r>
            <w:proofErr w:type="spellEnd"/>
          </w:p>
        </w:tc>
        <w:tc>
          <w:tcPr>
            <w:tcW w:w="2977" w:type="dxa"/>
            <w:tcBorders>
              <w:top w:val="single" w:sz="4" w:space="0" w:color="000000"/>
              <w:left w:val="single" w:sz="4" w:space="0" w:color="000000"/>
            </w:tcBorders>
            <w:shd w:val="clear" w:color="auto" w:fill="auto"/>
          </w:tcPr>
          <w:p w:rsidR="005E007C" w:rsidRPr="002D4F1A" w:rsidRDefault="005E007C" w:rsidP="007D2239">
            <w:pPr>
              <w:jc w:val="left"/>
              <w:rPr>
                <w:lang w:val="fr-FR"/>
              </w:rPr>
            </w:pPr>
            <w:r w:rsidRPr="002D4F1A">
              <w:rPr>
                <w:lang w:val="fr-FR"/>
              </w:rPr>
              <w:t>Université Lyon 1 UMR 5O23</w:t>
            </w:r>
          </w:p>
          <w:p w:rsidR="005E007C" w:rsidRPr="002D4F1A" w:rsidRDefault="005E007C" w:rsidP="007D2239">
            <w:pPr>
              <w:jc w:val="left"/>
              <w:rPr>
                <w:lang w:val="fr-FR"/>
              </w:rPr>
            </w:pPr>
            <w:r w:rsidRPr="002D4F1A">
              <w:rPr>
                <w:lang w:val="fr-FR"/>
              </w:rPr>
              <w:t xml:space="preserve">INRA CARRTEL </w:t>
            </w:r>
          </w:p>
        </w:tc>
      </w:tr>
    </w:tbl>
    <w:p w:rsidR="00FB2A96" w:rsidRPr="002D4F1A" w:rsidRDefault="00FB2A96" w:rsidP="007D2239">
      <w:pPr>
        <w:rPr>
          <w:lang w:val="fr-FR"/>
        </w:rPr>
      </w:pPr>
    </w:p>
    <w:p w:rsidR="00FB2A96" w:rsidRPr="002D4F1A" w:rsidRDefault="00FB2A96" w:rsidP="007D2239">
      <w:pPr>
        <w:rPr>
          <w:lang w:val="fr-FR"/>
        </w:rPr>
      </w:pPr>
    </w:p>
    <w:p w:rsidR="00FB2A96" w:rsidRPr="002D4F1A" w:rsidRDefault="00FB2A96" w:rsidP="007D2239">
      <w:pPr>
        <w:pStyle w:val="Sous-titre"/>
        <w:rPr>
          <w:lang w:val="fr-FR"/>
        </w:rPr>
      </w:pPr>
      <w:r w:rsidRPr="002D4F1A">
        <w:rPr>
          <w:lang w:val="fr-FR"/>
        </w:rPr>
        <w:t>Indiquer s’il s’agit d’une création, d’un renouvellement en l’état ou avec modifications</w:t>
      </w:r>
    </w:p>
    <w:p w:rsidR="005E007C" w:rsidRPr="002D4F1A" w:rsidRDefault="005E007C" w:rsidP="007D2239">
      <w:pPr>
        <w:rPr>
          <w:rStyle w:val="lev"/>
          <w:lang w:val="fr-FR"/>
        </w:rPr>
      </w:pPr>
      <w:r w:rsidRPr="002D4F1A">
        <w:rPr>
          <w:rStyle w:val="lev"/>
          <w:lang w:val="fr-FR"/>
        </w:rPr>
        <w:t xml:space="preserve">RENOUVELLEMENT </w:t>
      </w:r>
      <w:r w:rsidR="004B7261" w:rsidRPr="002D4F1A">
        <w:rPr>
          <w:rStyle w:val="lev"/>
          <w:lang w:val="fr-FR"/>
        </w:rPr>
        <w:t>AVEC MODIFICATIONS</w:t>
      </w:r>
    </w:p>
    <w:p w:rsidR="00FB2A96" w:rsidRPr="002D4F1A" w:rsidRDefault="00FB2A96" w:rsidP="007D2239">
      <w:pPr>
        <w:rPr>
          <w:lang w:val="fr-FR"/>
        </w:rPr>
      </w:pPr>
    </w:p>
    <w:p w:rsidR="009149BF" w:rsidRPr="002D4F1A" w:rsidRDefault="009149BF" w:rsidP="007D2239">
      <w:pPr>
        <w:pStyle w:val="Sous-titre"/>
        <w:rPr>
          <w:lang w:val="fr-FR"/>
        </w:rPr>
      </w:pPr>
      <w:r w:rsidRPr="002D4F1A">
        <w:rPr>
          <w:lang w:val="fr-FR"/>
        </w:rPr>
        <w:t>Établissement(s)/ laboratoire de rattachement de la structure (tutelles)</w:t>
      </w:r>
    </w:p>
    <w:p w:rsidR="009149BF" w:rsidRPr="002D4F1A" w:rsidRDefault="009149BF" w:rsidP="007D2239">
      <w:pPr>
        <w:rPr>
          <w:lang w:val="fr-FR"/>
        </w:rPr>
      </w:pPr>
    </w:p>
    <w:p w:rsidR="009149BF" w:rsidRPr="002D4F1A" w:rsidRDefault="009149BF" w:rsidP="007D2239">
      <w:pPr>
        <w:rPr>
          <w:lang w:val="fr-FR"/>
        </w:rPr>
      </w:pPr>
    </w:p>
    <w:tbl>
      <w:tblPr>
        <w:tblpPr w:leftFromText="141" w:rightFromText="141" w:vertAnchor="text" w:horzAnchor="page" w:tblpX="1004" w:tblpY="-413"/>
        <w:tblW w:w="10135" w:type="dxa"/>
        <w:tblLayout w:type="fixed"/>
        <w:tblCellMar>
          <w:left w:w="70" w:type="dxa"/>
          <w:right w:w="70" w:type="dxa"/>
        </w:tblCellMar>
        <w:tblLook w:val="0000" w:firstRow="0" w:lastRow="0" w:firstColumn="0" w:lastColumn="0" w:noHBand="0" w:noVBand="0"/>
      </w:tblPr>
      <w:tblGrid>
        <w:gridCol w:w="5315"/>
        <w:gridCol w:w="4820"/>
      </w:tblGrid>
      <w:tr w:rsidR="007D2239" w:rsidRPr="00B465E5" w:rsidTr="007D2239">
        <w:trPr>
          <w:trHeight w:val="1418"/>
        </w:trPr>
        <w:tc>
          <w:tcPr>
            <w:tcW w:w="5315" w:type="dxa"/>
          </w:tcPr>
          <w:p w:rsidR="007D2239" w:rsidRPr="002D4F1A" w:rsidRDefault="007D2239" w:rsidP="007D2239">
            <w:pPr>
              <w:jc w:val="left"/>
              <w:rPr>
                <w:lang w:val="fr-FR"/>
              </w:rPr>
            </w:pPr>
            <w:r w:rsidRPr="002D4F1A">
              <w:rPr>
                <w:lang w:val="fr-FR"/>
              </w:rPr>
              <w:t xml:space="preserve">Établissement(s) d’enseignement supérieur </w:t>
            </w:r>
            <w:r w:rsidRPr="002D4F1A">
              <w:rPr>
                <w:lang w:val="fr-FR"/>
              </w:rPr>
              <w:br/>
              <w:t>et de recherche</w:t>
            </w:r>
          </w:p>
          <w:p w:rsidR="007D2239" w:rsidRPr="00992D11" w:rsidRDefault="007D2239" w:rsidP="007D2239">
            <w:pPr>
              <w:jc w:val="left"/>
            </w:pPr>
            <w:proofErr w:type="spellStart"/>
            <w:r w:rsidRPr="00992D11">
              <w:t>Établissement</w:t>
            </w:r>
            <w:proofErr w:type="spellEnd"/>
            <w:r w:rsidRPr="00992D11">
              <w:t xml:space="preserve"> de </w:t>
            </w:r>
            <w:proofErr w:type="spellStart"/>
            <w:r w:rsidRPr="00992D11">
              <w:t>rattachement</w:t>
            </w:r>
            <w:proofErr w:type="spellEnd"/>
            <w:r w:rsidRPr="00992D11">
              <w:t> : INEE</w:t>
            </w:r>
          </w:p>
          <w:p w:rsidR="007D2239" w:rsidRPr="00F761BB" w:rsidRDefault="007D2239" w:rsidP="007D2239">
            <w:pPr>
              <w:jc w:val="left"/>
            </w:pPr>
          </w:p>
          <w:p w:rsidR="007D2239" w:rsidRPr="00F761BB" w:rsidRDefault="007D2239" w:rsidP="007D2239">
            <w:pPr>
              <w:jc w:val="left"/>
            </w:pPr>
          </w:p>
        </w:tc>
        <w:tc>
          <w:tcPr>
            <w:tcW w:w="4820" w:type="dxa"/>
          </w:tcPr>
          <w:p w:rsidR="007D2239" w:rsidRPr="002D4F1A" w:rsidRDefault="007D2239" w:rsidP="007D2239">
            <w:pPr>
              <w:jc w:val="left"/>
              <w:rPr>
                <w:lang w:val="fr-FR"/>
              </w:rPr>
            </w:pPr>
            <w:r w:rsidRPr="002D4F1A">
              <w:rPr>
                <w:lang w:val="fr-FR"/>
              </w:rPr>
              <w:t>organisme(s) de recherche</w:t>
            </w:r>
          </w:p>
          <w:p w:rsidR="007D2239" w:rsidRPr="002D4F1A" w:rsidRDefault="007D2239" w:rsidP="007D2239">
            <w:pPr>
              <w:jc w:val="left"/>
              <w:rPr>
                <w:lang w:val="fr-FR"/>
              </w:rPr>
            </w:pPr>
            <w:r w:rsidRPr="002D4F1A">
              <w:rPr>
                <w:lang w:val="fr-FR"/>
              </w:rPr>
              <w:t>organisme : UMR CNRS 5023</w:t>
            </w:r>
          </w:p>
          <w:p w:rsidR="007D2239" w:rsidRPr="002D4F1A" w:rsidRDefault="007D2239" w:rsidP="007D2239">
            <w:pPr>
              <w:jc w:val="left"/>
              <w:rPr>
                <w:lang w:val="fr-FR"/>
              </w:rPr>
            </w:pPr>
            <w:r w:rsidRPr="002D4F1A">
              <w:rPr>
                <w:lang w:val="fr-FR"/>
              </w:rPr>
              <w:t xml:space="preserve">département ou </w:t>
            </w:r>
            <w:proofErr w:type="spellStart"/>
            <w:r w:rsidRPr="002D4F1A">
              <w:rPr>
                <w:lang w:val="fr-FR"/>
              </w:rPr>
              <w:t>comm</w:t>
            </w:r>
            <w:proofErr w:type="spellEnd"/>
            <w:r w:rsidRPr="002D4F1A">
              <w:rPr>
                <w:lang w:val="fr-FR"/>
              </w:rPr>
              <w:t>. de rattachement </w:t>
            </w:r>
            <w:proofErr w:type="gramStart"/>
            <w:r w:rsidRPr="002D4F1A">
              <w:rPr>
                <w:lang w:val="fr-FR"/>
              </w:rPr>
              <w:t>:</w:t>
            </w:r>
            <w:proofErr w:type="gramEnd"/>
            <w:r w:rsidRPr="002D4F1A">
              <w:rPr>
                <w:lang w:val="fr-FR"/>
              </w:rPr>
              <w:br/>
              <w:t>Section principale : section 30</w:t>
            </w:r>
          </w:p>
          <w:p w:rsidR="007D2239" w:rsidRPr="002D4F1A" w:rsidRDefault="007D2239" w:rsidP="007D2239">
            <w:pPr>
              <w:jc w:val="left"/>
              <w:rPr>
                <w:lang w:val="fr-FR"/>
              </w:rPr>
            </w:pPr>
          </w:p>
        </w:tc>
      </w:tr>
      <w:tr w:rsidR="007D2239" w:rsidRPr="00B465E5" w:rsidTr="007D2239">
        <w:tc>
          <w:tcPr>
            <w:tcW w:w="5315" w:type="dxa"/>
          </w:tcPr>
          <w:p w:rsidR="007D2239" w:rsidRPr="002D4F1A" w:rsidRDefault="007D2239" w:rsidP="007D2239">
            <w:pPr>
              <w:rPr>
                <w:lang w:val="fr-FR"/>
              </w:rPr>
            </w:pPr>
          </w:p>
        </w:tc>
        <w:tc>
          <w:tcPr>
            <w:tcW w:w="4820" w:type="dxa"/>
          </w:tcPr>
          <w:p w:rsidR="007D2239" w:rsidRPr="002D4F1A" w:rsidRDefault="007D2239" w:rsidP="007D2239">
            <w:pPr>
              <w:rPr>
                <w:lang w:val="fr-FR"/>
              </w:rPr>
            </w:pPr>
          </w:p>
        </w:tc>
      </w:tr>
    </w:tbl>
    <w:p w:rsidR="009149BF" w:rsidRPr="002D4F1A" w:rsidRDefault="009149BF" w:rsidP="007D2239">
      <w:pPr>
        <w:jc w:val="left"/>
        <w:rPr>
          <w:lang w:val="fr-FR"/>
        </w:rPr>
      </w:pPr>
      <w:r w:rsidRPr="002D4F1A">
        <w:rPr>
          <w:lang w:val="fr-FR"/>
        </w:rPr>
        <w:t>UMR</w:t>
      </w:r>
      <w:r w:rsidR="0008417A">
        <w:rPr>
          <w:lang w:val="fr-FR"/>
        </w:rPr>
        <w:t xml:space="preserve"> INEE de rattachement principal</w:t>
      </w:r>
      <w:r w:rsidRPr="002D4F1A">
        <w:rPr>
          <w:lang w:val="fr-FR"/>
        </w:rPr>
        <w:t xml:space="preserve"> (gestionnaire des crédits alloués par le CNRS) : </w:t>
      </w:r>
      <w:r w:rsidR="00691008" w:rsidRPr="002D4F1A">
        <w:rPr>
          <w:lang w:val="fr-FR"/>
        </w:rPr>
        <w:br/>
      </w:r>
      <w:r w:rsidRPr="002D4F1A">
        <w:rPr>
          <w:lang w:val="fr-FR"/>
        </w:rPr>
        <w:t>UMR CNRS 5023</w:t>
      </w:r>
    </w:p>
    <w:p w:rsidR="00691008" w:rsidRPr="002D4F1A" w:rsidRDefault="00691008" w:rsidP="007D2239">
      <w:pPr>
        <w:rPr>
          <w:lang w:val="fr-FR"/>
        </w:rPr>
      </w:pPr>
      <w:r w:rsidRPr="002D4F1A">
        <w:rPr>
          <w:lang w:val="fr-FR"/>
        </w:rPr>
        <w:br w:type="page"/>
      </w:r>
    </w:p>
    <w:p w:rsidR="00E534B8" w:rsidRPr="002D4F1A" w:rsidRDefault="00E534B8" w:rsidP="007D2239">
      <w:pPr>
        <w:pStyle w:val="Sous-titre"/>
        <w:rPr>
          <w:lang w:val="fr-FR"/>
        </w:rPr>
      </w:pPr>
      <w:r w:rsidRPr="002D4F1A">
        <w:rPr>
          <w:lang w:val="fr-FR"/>
        </w:rPr>
        <w:lastRenderedPageBreak/>
        <w:t>Partenaires de la structure :</w:t>
      </w:r>
    </w:p>
    <w:p w:rsidR="00E534B8" w:rsidRPr="002D4F1A" w:rsidRDefault="00E534B8" w:rsidP="007D2239">
      <w:pPr>
        <w:rPr>
          <w:lang w:val="fr-FR"/>
        </w:rPr>
      </w:pPr>
    </w:p>
    <w:p w:rsidR="00E534B8" w:rsidRPr="002D4F1A" w:rsidRDefault="00E534B8" w:rsidP="007D2239">
      <w:pPr>
        <w:rPr>
          <w:lang w:val="fr-FR"/>
        </w:rPr>
      </w:pPr>
      <w:r w:rsidRPr="002D4F1A">
        <w:rPr>
          <w:lang w:val="fr-FR"/>
        </w:rPr>
        <w:t>La ZABR comprend 21 établissements de reche</w:t>
      </w:r>
      <w:r w:rsidR="0008417A">
        <w:rPr>
          <w:lang w:val="fr-FR"/>
        </w:rPr>
        <w:t>rche structuré</w:t>
      </w:r>
      <w:r w:rsidR="00BD15E2">
        <w:rPr>
          <w:lang w:val="fr-FR"/>
        </w:rPr>
        <w:t>s</w:t>
      </w:r>
      <w:r w:rsidR="0008417A">
        <w:rPr>
          <w:lang w:val="fr-FR"/>
        </w:rPr>
        <w:t xml:space="preserve"> en Groupement d’I</w:t>
      </w:r>
      <w:r w:rsidRPr="002D4F1A">
        <w:rPr>
          <w:lang w:val="fr-FR"/>
        </w:rPr>
        <w:t xml:space="preserve">ntérêt Scientifique qui vient d’être </w:t>
      </w:r>
      <w:r w:rsidR="00F2506F" w:rsidRPr="002D4F1A">
        <w:rPr>
          <w:lang w:val="fr-FR"/>
        </w:rPr>
        <w:t>renouvelé</w:t>
      </w:r>
      <w:r w:rsidR="00BD15E2">
        <w:rPr>
          <w:lang w:val="fr-FR"/>
        </w:rPr>
        <w:t xml:space="preserve"> (</w:t>
      </w:r>
      <w:r w:rsidRPr="002D4F1A">
        <w:rPr>
          <w:lang w:val="fr-FR"/>
        </w:rPr>
        <w:t>septembre 2013</w:t>
      </w:r>
      <w:r w:rsidR="00BD15E2">
        <w:rPr>
          <w:lang w:val="fr-FR"/>
        </w:rPr>
        <w:t>)</w:t>
      </w:r>
      <w:r w:rsidRPr="002D4F1A">
        <w:rPr>
          <w:lang w:val="fr-FR"/>
        </w:rPr>
        <w:t xml:space="preserve"> permettant de donner une assise </w:t>
      </w:r>
      <w:r w:rsidR="00BD15E2">
        <w:rPr>
          <w:lang w:val="fr-FR"/>
        </w:rPr>
        <w:t xml:space="preserve">géographique à l’échelle du </w:t>
      </w:r>
      <w:r w:rsidRPr="002D4F1A">
        <w:rPr>
          <w:lang w:val="fr-FR"/>
        </w:rPr>
        <w:t>bassin versant</w:t>
      </w:r>
      <w:r w:rsidR="00BD15E2">
        <w:rPr>
          <w:lang w:val="fr-FR"/>
        </w:rPr>
        <w:t xml:space="preserve"> du Rhône.</w:t>
      </w:r>
    </w:p>
    <w:p w:rsidR="00B36B0E" w:rsidRPr="002D4F1A" w:rsidRDefault="00B36B0E" w:rsidP="007D2239">
      <w:pPr>
        <w:rPr>
          <w:lang w:val="fr-FR"/>
        </w:rPr>
      </w:pPr>
    </w:p>
    <w:p w:rsidR="001A1245" w:rsidRPr="002D4F1A" w:rsidRDefault="00E534B8" w:rsidP="00BD15E2">
      <w:pPr>
        <w:ind w:firstLine="708"/>
        <w:rPr>
          <w:lang w:val="fr-FR"/>
        </w:rPr>
      </w:pPr>
      <w:r w:rsidRPr="002D4F1A">
        <w:rPr>
          <w:lang w:val="fr-FR"/>
        </w:rPr>
        <w:t xml:space="preserve">Les établissements membres du GIS ZABR sont : </w:t>
      </w:r>
    </w:p>
    <w:p w:rsidR="001A1245" w:rsidRPr="002D4F1A" w:rsidRDefault="009A4FFA" w:rsidP="007D2239">
      <w:pPr>
        <w:rPr>
          <w:lang w:val="fr-FR"/>
        </w:rPr>
      </w:pPr>
      <w:r w:rsidRPr="002D4F1A">
        <w:rPr>
          <w:lang w:val="fr-FR"/>
        </w:rPr>
        <w:t>L</w:t>
      </w:r>
      <w:r w:rsidR="00E534B8" w:rsidRPr="002D4F1A">
        <w:rPr>
          <w:lang w:val="fr-FR"/>
        </w:rPr>
        <w:t>e Centre Nationa</w:t>
      </w:r>
      <w:r w:rsidR="0008417A">
        <w:rPr>
          <w:lang w:val="fr-FR"/>
        </w:rPr>
        <w:t>l de la Recherche Scientifique,</w:t>
      </w:r>
    </w:p>
    <w:p w:rsidR="001A1245" w:rsidRPr="002D4F1A" w:rsidRDefault="009A4FFA" w:rsidP="007D2239">
      <w:pPr>
        <w:rPr>
          <w:lang w:val="fr-FR"/>
        </w:rPr>
      </w:pPr>
      <w:r w:rsidRPr="002D4F1A">
        <w:rPr>
          <w:lang w:val="fr-FR"/>
        </w:rPr>
        <w:t>L</w:t>
      </w:r>
      <w:r w:rsidR="00E534B8" w:rsidRPr="002D4F1A">
        <w:rPr>
          <w:lang w:val="fr-FR"/>
        </w:rPr>
        <w:t>’</w:t>
      </w:r>
      <w:r w:rsidRPr="002D4F1A">
        <w:rPr>
          <w:lang w:val="fr-FR"/>
        </w:rPr>
        <w:t>Ecole nationale supérieure des M</w:t>
      </w:r>
      <w:r w:rsidR="0008417A">
        <w:rPr>
          <w:lang w:val="fr-FR"/>
        </w:rPr>
        <w:t>ines de Saint-Etienne,</w:t>
      </w:r>
    </w:p>
    <w:p w:rsidR="001A1245" w:rsidRPr="002D4F1A" w:rsidRDefault="009A4FFA" w:rsidP="007D2239">
      <w:pPr>
        <w:rPr>
          <w:lang w:val="fr-FR"/>
        </w:rPr>
      </w:pPr>
      <w:r w:rsidRPr="002D4F1A">
        <w:rPr>
          <w:lang w:val="fr-FR"/>
        </w:rPr>
        <w:t xml:space="preserve">L’Ecole </w:t>
      </w:r>
      <w:r w:rsidR="00E534B8" w:rsidRPr="002D4F1A">
        <w:rPr>
          <w:lang w:val="fr-FR"/>
        </w:rPr>
        <w:t>Nationa</w:t>
      </w:r>
      <w:r w:rsidR="0008417A">
        <w:rPr>
          <w:lang w:val="fr-FR"/>
        </w:rPr>
        <w:t>le Supérieure des Mines d’Alès,</w:t>
      </w:r>
    </w:p>
    <w:p w:rsidR="001A1245" w:rsidRPr="002D4F1A" w:rsidRDefault="009A4FFA" w:rsidP="007D2239">
      <w:pPr>
        <w:rPr>
          <w:lang w:val="fr-FR"/>
        </w:rPr>
      </w:pPr>
      <w:r w:rsidRPr="002D4F1A">
        <w:rPr>
          <w:lang w:val="fr-FR"/>
        </w:rPr>
        <w:t xml:space="preserve">L’Ecole </w:t>
      </w:r>
      <w:r w:rsidR="00E534B8" w:rsidRPr="002D4F1A">
        <w:rPr>
          <w:lang w:val="fr-FR"/>
        </w:rPr>
        <w:t>Nationale des Travaux Publics d’</w:t>
      </w:r>
      <w:r w:rsidR="0008417A">
        <w:rPr>
          <w:lang w:val="fr-FR"/>
        </w:rPr>
        <w:t>Etat,</w:t>
      </w:r>
    </w:p>
    <w:p w:rsidR="001A1245" w:rsidRPr="002D4F1A" w:rsidRDefault="009A4FFA" w:rsidP="007D2239">
      <w:pPr>
        <w:rPr>
          <w:lang w:val="fr-FR"/>
        </w:rPr>
      </w:pPr>
      <w:r w:rsidRPr="002D4F1A">
        <w:rPr>
          <w:lang w:val="fr-FR"/>
        </w:rPr>
        <w:t xml:space="preserve">L’Ecole </w:t>
      </w:r>
      <w:r w:rsidR="0008417A">
        <w:rPr>
          <w:lang w:val="fr-FR"/>
        </w:rPr>
        <w:t>Normale Supérieure,</w:t>
      </w:r>
    </w:p>
    <w:p w:rsidR="001A1245" w:rsidRPr="002D4F1A" w:rsidRDefault="009A4FFA" w:rsidP="007D2239">
      <w:pPr>
        <w:rPr>
          <w:lang w:val="fr-FR"/>
        </w:rPr>
      </w:pPr>
      <w:r w:rsidRPr="002D4F1A">
        <w:rPr>
          <w:lang w:val="fr-FR"/>
        </w:rPr>
        <w:t>L</w:t>
      </w:r>
      <w:r w:rsidR="001A1245" w:rsidRPr="002D4F1A">
        <w:rPr>
          <w:lang w:val="fr-FR"/>
        </w:rPr>
        <w:t>'Institut National de l</w:t>
      </w:r>
      <w:r w:rsidR="00E534B8" w:rsidRPr="002D4F1A">
        <w:rPr>
          <w:lang w:val="fr-FR"/>
        </w:rPr>
        <w:t xml:space="preserve">a Recherche Agronomique, </w:t>
      </w:r>
    </w:p>
    <w:p w:rsidR="001A1245" w:rsidRPr="002D4F1A" w:rsidRDefault="009A4FFA" w:rsidP="007D2239">
      <w:pPr>
        <w:rPr>
          <w:lang w:val="fr-FR"/>
        </w:rPr>
      </w:pPr>
      <w:r w:rsidRPr="002D4F1A">
        <w:rPr>
          <w:lang w:val="fr-FR"/>
        </w:rPr>
        <w:t xml:space="preserve">L'Institut </w:t>
      </w:r>
      <w:r w:rsidR="001A1245" w:rsidRPr="002D4F1A">
        <w:rPr>
          <w:lang w:val="fr-FR"/>
        </w:rPr>
        <w:t>N</w:t>
      </w:r>
      <w:r w:rsidR="00E534B8" w:rsidRPr="002D4F1A">
        <w:rPr>
          <w:lang w:val="fr-FR"/>
        </w:rPr>
        <w:t>ational de Recherche en Sciences et Technologies pour l’Environnement et l’Agriculture,</w:t>
      </w:r>
    </w:p>
    <w:p w:rsidR="001A1245" w:rsidRPr="002D4F1A" w:rsidRDefault="009A4FFA" w:rsidP="007D2239">
      <w:pPr>
        <w:rPr>
          <w:lang w:val="fr-FR"/>
        </w:rPr>
      </w:pPr>
      <w:r w:rsidRPr="002D4F1A">
        <w:rPr>
          <w:lang w:val="fr-FR"/>
        </w:rPr>
        <w:t>L'Institut</w:t>
      </w:r>
      <w:r w:rsidR="0008417A">
        <w:rPr>
          <w:lang w:val="fr-FR"/>
        </w:rPr>
        <w:t xml:space="preserve"> </w:t>
      </w:r>
      <w:r w:rsidR="00E534B8" w:rsidRPr="002D4F1A">
        <w:rPr>
          <w:lang w:val="fr-FR"/>
        </w:rPr>
        <w:t>National d</w:t>
      </w:r>
      <w:r w:rsidR="0008417A">
        <w:rPr>
          <w:lang w:val="fr-FR"/>
        </w:rPr>
        <w:t>es Sciences Appliquées de Lyon,</w:t>
      </w:r>
    </w:p>
    <w:p w:rsidR="001A1245" w:rsidRPr="002D4F1A" w:rsidRDefault="009A4FFA" w:rsidP="007D2239">
      <w:pPr>
        <w:rPr>
          <w:lang w:val="fr-FR"/>
        </w:rPr>
      </w:pPr>
      <w:r w:rsidRPr="002D4F1A">
        <w:rPr>
          <w:lang w:val="fr-FR"/>
        </w:rPr>
        <w:t>L'Institut</w:t>
      </w:r>
      <w:r w:rsidR="0008417A">
        <w:rPr>
          <w:lang w:val="fr-FR"/>
        </w:rPr>
        <w:t xml:space="preserve"> </w:t>
      </w:r>
      <w:r w:rsidR="00E534B8" w:rsidRPr="002D4F1A">
        <w:rPr>
          <w:lang w:val="fr-FR"/>
        </w:rPr>
        <w:t>de Radiopro</w:t>
      </w:r>
      <w:r w:rsidR="0008417A">
        <w:rPr>
          <w:lang w:val="fr-FR"/>
        </w:rPr>
        <w:t>tection et de Sûreté Nucléaire,</w:t>
      </w:r>
    </w:p>
    <w:p w:rsidR="001A1245" w:rsidRPr="002D4F1A" w:rsidRDefault="00E534B8" w:rsidP="007D2239">
      <w:pPr>
        <w:rPr>
          <w:lang w:val="fr-FR"/>
        </w:rPr>
      </w:pPr>
      <w:r w:rsidRPr="002D4F1A">
        <w:rPr>
          <w:lang w:val="fr-FR"/>
        </w:rPr>
        <w:t>L’Insti</w:t>
      </w:r>
      <w:r w:rsidR="001A1245" w:rsidRPr="002D4F1A">
        <w:rPr>
          <w:lang w:val="fr-FR"/>
        </w:rPr>
        <w:t xml:space="preserve">tut Polytechnique de Grenoble, </w:t>
      </w:r>
    </w:p>
    <w:p w:rsidR="001A1245" w:rsidRPr="002D4F1A" w:rsidRDefault="001A1245" w:rsidP="007D2239">
      <w:pPr>
        <w:rPr>
          <w:lang w:val="fr-FR"/>
        </w:rPr>
      </w:pPr>
      <w:r w:rsidRPr="002D4F1A">
        <w:rPr>
          <w:lang w:val="fr-FR"/>
        </w:rPr>
        <w:t xml:space="preserve">L’Université Aix-Marseille, </w:t>
      </w:r>
    </w:p>
    <w:p w:rsidR="001A1245" w:rsidRPr="002D4F1A" w:rsidRDefault="001A1245" w:rsidP="007D2239">
      <w:pPr>
        <w:rPr>
          <w:lang w:val="fr-FR"/>
        </w:rPr>
      </w:pPr>
      <w:r w:rsidRPr="002D4F1A">
        <w:rPr>
          <w:lang w:val="fr-FR"/>
        </w:rPr>
        <w:t>L</w:t>
      </w:r>
      <w:r w:rsidR="00E534B8" w:rsidRPr="002D4F1A">
        <w:rPr>
          <w:lang w:val="fr-FR"/>
        </w:rPr>
        <w:t>’Université d’Avi</w:t>
      </w:r>
      <w:r w:rsidR="0008417A">
        <w:rPr>
          <w:lang w:val="fr-FR"/>
        </w:rPr>
        <w:t>gnon et des Pays du Vaucluse,</w:t>
      </w:r>
    </w:p>
    <w:p w:rsidR="001A1245" w:rsidRPr="002D4F1A" w:rsidRDefault="001A1245" w:rsidP="007D2239">
      <w:pPr>
        <w:rPr>
          <w:lang w:val="fr-FR"/>
        </w:rPr>
      </w:pPr>
      <w:r w:rsidRPr="002D4F1A">
        <w:rPr>
          <w:lang w:val="fr-FR"/>
        </w:rPr>
        <w:t>L</w:t>
      </w:r>
      <w:r w:rsidR="00E534B8" w:rsidRPr="002D4F1A">
        <w:rPr>
          <w:lang w:val="fr-FR"/>
        </w:rPr>
        <w:t>'Un</w:t>
      </w:r>
      <w:r w:rsidRPr="002D4F1A">
        <w:rPr>
          <w:lang w:val="fr-FR"/>
        </w:rPr>
        <w:t>iversité Claude Bernard Lyon 1,</w:t>
      </w:r>
    </w:p>
    <w:p w:rsidR="001A1245" w:rsidRPr="002D4F1A" w:rsidRDefault="001A1245" w:rsidP="007D2239">
      <w:pPr>
        <w:rPr>
          <w:lang w:val="fr-FR"/>
        </w:rPr>
      </w:pPr>
      <w:r w:rsidRPr="002D4F1A">
        <w:rPr>
          <w:lang w:val="fr-FR"/>
        </w:rPr>
        <w:t xml:space="preserve">L’Université de Genève, </w:t>
      </w:r>
    </w:p>
    <w:p w:rsidR="001A1245" w:rsidRPr="002D4F1A" w:rsidRDefault="001A1245" w:rsidP="007D2239">
      <w:pPr>
        <w:rPr>
          <w:lang w:val="fr-FR"/>
        </w:rPr>
      </w:pPr>
      <w:r w:rsidRPr="002D4F1A">
        <w:rPr>
          <w:lang w:val="fr-FR"/>
        </w:rPr>
        <w:t xml:space="preserve">L’Université Jean Monnet, </w:t>
      </w:r>
    </w:p>
    <w:p w:rsidR="001A1245" w:rsidRPr="002D4F1A" w:rsidRDefault="001A1245" w:rsidP="007D2239">
      <w:pPr>
        <w:rPr>
          <w:lang w:val="fr-FR"/>
        </w:rPr>
      </w:pPr>
      <w:r w:rsidRPr="002D4F1A">
        <w:rPr>
          <w:lang w:val="fr-FR"/>
        </w:rPr>
        <w:t>L</w:t>
      </w:r>
      <w:r w:rsidR="00E534B8" w:rsidRPr="002D4F1A">
        <w:rPr>
          <w:lang w:val="fr-FR"/>
        </w:rPr>
        <w:t>'Un</w:t>
      </w:r>
      <w:r w:rsidRPr="002D4F1A">
        <w:rPr>
          <w:lang w:val="fr-FR"/>
        </w:rPr>
        <w:t xml:space="preserve">iversité </w:t>
      </w:r>
      <w:r w:rsidR="0008417A">
        <w:rPr>
          <w:lang w:val="fr-FR"/>
        </w:rPr>
        <w:t>Jean Moulin-Lyon III,</w:t>
      </w:r>
    </w:p>
    <w:p w:rsidR="001A1245" w:rsidRPr="002D4F1A" w:rsidRDefault="001A1245" w:rsidP="007D2239">
      <w:pPr>
        <w:rPr>
          <w:lang w:val="fr-FR"/>
        </w:rPr>
      </w:pPr>
      <w:r w:rsidRPr="002D4F1A">
        <w:rPr>
          <w:lang w:val="fr-FR"/>
        </w:rPr>
        <w:t>L</w:t>
      </w:r>
      <w:r w:rsidR="00E534B8" w:rsidRPr="002D4F1A">
        <w:rPr>
          <w:lang w:val="fr-FR"/>
        </w:rPr>
        <w:t xml:space="preserve">'Université Lumière-Lyon II, </w:t>
      </w:r>
    </w:p>
    <w:p w:rsidR="001A1245" w:rsidRPr="002D4F1A" w:rsidRDefault="00E534B8" w:rsidP="007D2239">
      <w:pPr>
        <w:rPr>
          <w:lang w:val="fr-FR"/>
        </w:rPr>
      </w:pPr>
      <w:r w:rsidRPr="002D4F1A">
        <w:rPr>
          <w:lang w:val="fr-FR"/>
        </w:rPr>
        <w:t>L’Uni</w:t>
      </w:r>
      <w:r w:rsidR="001A1245" w:rsidRPr="002D4F1A">
        <w:rPr>
          <w:lang w:val="fr-FR"/>
        </w:rPr>
        <w:t xml:space="preserve">versité Nice Sophia Antipolis, </w:t>
      </w:r>
    </w:p>
    <w:p w:rsidR="001A1245" w:rsidRPr="002D4F1A" w:rsidRDefault="001A1245" w:rsidP="007D2239">
      <w:pPr>
        <w:rPr>
          <w:lang w:val="fr-FR"/>
        </w:rPr>
      </w:pPr>
      <w:r w:rsidRPr="002D4F1A">
        <w:rPr>
          <w:lang w:val="fr-FR"/>
        </w:rPr>
        <w:t>L</w:t>
      </w:r>
      <w:r w:rsidR="0008417A">
        <w:rPr>
          <w:lang w:val="fr-FR"/>
        </w:rPr>
        <w:t>’Université de Savoie,</w:t>
      </w:r>
    </w:p>
    <w:p w:rsidR="009A4FFA" w:rsidRPr="002D4F1A" w:rsidRDefault="009A4FFA" w:rsidP="007D2239">
      <w:pPr>
        <w:rPr>
          <w:lang w:val="fr-FR"/>
        </w:rPr>
      </w:pPr>
      <w:r w:rsidRPr="002D4F1A">
        <w:rPr>
          <w:lang w:val="fr-FR"/>
        </w:rPr>
        <w:t>La Maison du Fleuve du Rhône,</w:t>
      </w:r>
    </w:p>
    <w:p w:rsidR="00E534B8" w:rsidRPr="002D4F1A" w:rsidRDefault="00E534B8" w:rsidP="007D2239">
      <w:pPr>
        <w:rPr>
          <w:lang w:val="fr-FR"/>
        </w:rPr>
      </w:pPr>
      <w:proofErr w:type="spellStart"/>
      <w:r w:rsidRPr="002D4F1A">
        <w:rPr>
          <w:lang w:val="fr-FR"/>
        </w:rPr>
        <w:t>VetAgro</w:t>
      </w:r>
      <w:proofErr w:type="spellEnd"/>
      <w:r w:rsidRPr="002D4F1A">
        <w:rPr>
          <w:lang w:val="fr-FR"/>
        </w:rPr>
        <w:t xml:space="preserve"> Sup.</w:t>
      </w:r>
    </w:p>
    <w:p w:rsidR="00E534B8" w:rsidRPr="002D4F1A" w:rsidRDefault="00E534B8" w:rsidP="007D2239">
      <w:pPr>
        <w:rPr>
          <w:rFonts w:ascii="Century Gothic" w:hAnsi="Century Gothic" w:cs="Arial"/>
          <w:lang w:val="fr-FR"/>
        </w:rPr>
      </w:pPr>
      <w:r w:rsidRPr="002D4F1A">
        <w:rPr>
          <w:lang w:val="fr-FR"/>
        </w:rPr>
        <w:br/>
      </w:r>
    </w:p>
    <w:p w:rsidR="00F2506F" w:rsidRPr="002D4F1A" w:rsidRDefault="00ED386C" w:rsidP="007D2239">
      <w:pPr>
        <w:rPr>
          <w:lang w:val="fr-FR"/>
        </w:rPr>
      </w:pPr>
      <w:r>
        <w:rPr>
          <w:lang w:val="fr-FR"/>
        </w:rPr>
        <w:t>Entreprise</w:t>
      </w:r>
      <w:r w:rsidR="00E534B8" w:rsidRPr="002D4F1A">
        <w:rPr>
          <w:lang w:val="fr-FR"/>
        </w:rPr>
        <w:t xml:space="preserve">s : </w:t>
      </w:r>
    </w:p>
    <w:p w:rsidR="00F2506F" w:rsidRPr="002D4F1A" w:rsidRDefault="00E534B8" w:rsidP="007D2239">
      <w:pPr>
        <w:rPr>
          <w:lang w:val="fr-FR"/>
        </w:rPr>
      </w:pPr>
      <w:r w:rsidRPr="002D4F1A">
        <w:rPr>
          <w:lang w:val="fr-FR"/>
        </w:rPr>
        <w:t>C</w:t>
      </w:r>
      <w:r w:rsidR="00F2506F" w:rsidRPr="002D4F1A">
        <w:rPr>
          <w:lang w:val="fr-FR"/>
        </w:rPr>
        <w:t xml:space="preserve">ompagnie </w:t>
      </w:r>
      <w:r w:rsidRPr="002D4F1A">
        <w:rPr>
          <w:lang w:val="fr-FR"/>
        </w:rPr>
        <w:t>N</w:t>
      </w:r>
      <w:r w:rsidR="00F2506F" w:rsidRPr="002D4F1A">
        <w:rPr>
          <w:lang w:val="fr-FR"/>
        </w:rPr>
        <w:t xml:space="preserve">ationale du </w:t>
      </w:r>
      <w:r w:rsidRPr="002D4F1A">
        <w:rPr>
          <w:lang w:val="fr-FR"/>
        </w:rPr>
        <w:t>R</w:t>
      </w:r>
      <w:r w:rsidR="00F2506F" w:rsidRPr="002D4F1A">
        <w:rPr>
          <w:lang w:val="fr-FR"/>
        </w:rPr>
        <w:t>hône (CNR)</w:t>
      </w:r>
    </w:p>
    <w:p w:rsidR="00E534B8" w:rsidRPr="002D4F1A" w:rsidRDefault="00E534B8" w:rsidP="007D2239">
      <w:pPr>
        <w:rPr>
          <w:lang w:val="fr-FR"/>
        </w:rPr>
      </w:pPr>
      <w:r w:rsidRPr="002D4F1A">
        <w:rPr>
          <w:lang w:val="fr-FR"/>
        </w:rPr>
        <w:t>E</w:t>
      </w:r>
      <w:r w:rsidR="00F2506F" w:rsidRPr="002D4F1A">
        <w:rPr>
          <w:lang w:val="fr-FR"/>
        </w:rPr>
        <w:t xml:space="preserve">lectricité </w:t>
      </w:r>
      <w:r w:rsidRPr="002D4F1A">
        <w:rPr>
          <w:lang w:val="fr-FR"/>
        </w:rPr>
        <w:t>D</w:t>
      </w:r>
      <w:r w:rsidR="00F2506F" w:rsidRPr="002D4F1A">
        <w:rPr>
          <w:lang w:val="fr-FR"/>
        </w:rPr>
        <w:t>e France (EDF)</w:t>
      </w:r>
    </w:p>
    <w:p w:rsidR="00F2506F" w:rsidRPr="002D4F1A" w:rsidRDefault="00F2506F" w:rsidP="007D2239">
      <w:pPr>
        <w:rPr>
          <w:lang w:val="fr-FR"/>
        </w:rPr>
      </w:pPr>
    </w:p>
    <w:p w:rsidR="001A1245" w:rsidRPr="002D4F1A" w:rsidRDefault="00E534B8" w:rsidP="007D2239">
      <w:pPr>
        <w:rPr>
          <w:color w:val="548DD4"/>
          <w:lang w:val="fr-FR"/>
        </w:rPr>
      </w:pPr>
      <w:r w:rsidRPr="002D4F1A">
        <w:rPr>
          <w:lang w:val="fr-FR"/>
        </w:rPr>
        <w:t>Autres</w:t>
      </w:r>
      <w:r w:rsidR="008C08CB" w:rsidRPr="002D4F1A">
        <w:rPr>
          <w:lang w:val="fr-FR"/>
        </w:rPr>
        <w:t xml:space="preserve"> </w:t>
      </w:r>
      <w:r w:rsidR="001A1245" w:rsidRPr="002D4F1A">
        <w:rPr>
          <w:lang w:val="fr-FR"/>
        </w:rPr>
        <w:t xml:space="preserve">(collectivités, agences) </w:t>
      </w:r>
      <w:r w:rsidRPr="002D4F1A">
        <w:rPr>
          <w:color w:val="548DD4"/>
          <w:lang w:val="fr-FR"/>
        </w:rPr>
        <w:t>:</w:t>
      </w:r>
    </w:p>
    <w:p w:rsidR="001A1245" w:rsidRPr="002D4F1A" w:rsidRDefault="00E534B8" w:rsidP="007D2239">
      <w:pPr>
        <w:rPr>
          <w:lang w:val="fr-FR"/>
        </w:rPr>
      </w:pPr>
      <w:r w:rsidRPr="002D4F1A">
        <w:rPr>
          <w:lang w:val="fr-FR"/>
        </w:rPr>
        <w:t>Agence de l’eau RM</w:t>
      </w:r>
      <w:r w:rsidR="001E141C">
        <w:rPr>
          <w:lang w:val="fr-FR"/>
        </w:rPr>
        <w:t>&amp;</w:t>
      </w:r>
      <w:r w:rsidR="00580399">
        <w:rPr>
          <w:lang w:val="fr-FR"/>
        </w:rPr>
        <w:t>C</w:t>
      </w:r>
    </w:p>
    <w:p w:rsidR="001A1245" w:rsidRPr="002D4F1A" w:rsidRDefault="00580399" w:rsidP="007D2239">
      <w:pPr>
        <w:rPr>
          <w:lang w:val="fr-FR"/>
        </w:rPr>
      </w:pPr>
      <w:r>
        <w:rPr>
          <w:lang w:val="fr-FR"/>
        </w:rPr>
        <w:t>DREAL de bassin</w:t>
      </w:r>
    </w:p>
    <w:p w:rsidR="001A1245" w:rsidRPr="002D4F1A" w:rsidRDefault="00BD15E2" w:rsidP="007D2239">
      <w:pPr>
        <w:rPr>
          <w:lang w:val="fr-FR"/>
        </w:rPr>
      </w:pPr>
      <w:r>
        <w:rPr>
          <w:lang w:val="fr-FR"/>
        </w:rPr>
        <w:t>ONEMA de bassin</w:t>
      </w:r>
    </w:p>
    <w:p w:rsidR="001A1245" w:rsidRPr="002D4F1A" w:rsidRDefault="00580399" w:rsidP="007D2239">
      <w:pPr>
        <w:rPr>
          <w:lang w:val="fr-FR"/>
        </w:rPr>
      </w:pPr>
      <w:r>
        <w:rPr>
          <w:lang w:val="fr-FR"/>
        </w:rPr>
        <w:t>Région Languedoc Roussillon</w:t>
      </w:r>
      <w:r w:rsidR="00E534B8" w:rsidRPr="002D4F1A">
        <w:rPr>
          <w:lang w:val="fr-FR"/>
        </w:rPr>
        <w:t xml:space="preserve"> </w:t>
      </w:r>
    </w:p>
    <w:p w:rsidR="001A1245" w:rsidRPr="002D4F1A" w:rsidRDefault="00E534B8" w:rsidP="007D2239">
      <w:pPr>
        <w:rPr>
          <w:lang w:val="fr-FR"/>
        </w:rPr>
      </w:pPr>
      <w:r w:rsidRPr="002D4F1A">
        <w:rPr>
          <w:lang w:val="fr-FR"/>
        </w:rPr>
        <w:t xml:space="preserve">Région Provence Alpes Côte d’Azur </w:t>
      </w:r>
    </w:p>
    <w:p w:rsidR="001A1245" w:rsidRPr="002D4F1A" w:rsidRDefault="00580399" w:rsidP="007D2239">
      <w:pPr>
        <w:rPr>
          <w:lang w:val="fr-FR"/>
        </w:rPr>
      </w:pPr>
      <w:r>
        <w:rPr>
          <w:lang w:val="fr-FR"/>
        </w:rPr>
        <w:t>Région Rhône-Alpes</w:t>
      </w:r>
    </w:p>
    <w:p w:rsidR="001A1245" w:rsidRPr="002D4F1A" w:rsidRDefault="00580399" w:rsidP="007D2239">
      <w:pPr>
        <w:rPr>
          <w:lang w:val="fr-FR"/>
        </w:rPr>
      </w:pPr>
      <w:r>
        <w:rPr>
          <w:lang w:val="fr-FR"/>
        </w:rPr>
        <w:t>Grand Lyon</w:t>
      </w:r>
      <w:r w:rsidR="00BD15E2">
        <w:rPr>
          <w:lang w:val="fr-FR"/>
        </w:rPr>
        <w:t xml:space="preserve"> (communauté de communes)</w:t>
      </w:r>
    </w:p>
    <w:p w:rsidR="00E534B8" w:rsidRPr="002D4F1A" w:rsidRDefault="00194247" w:rsidP="007D2239">
      <w:pPr>
        <w:rPr>
          <w:lang w:val="fr-FR"/>
        </w:rPr>
      </w:pPr>
      <w:r w:rsidRPr="002D4F1A">
        <w:rPr>
          <w:lang w:val="fr-FR"/>
        </w:rPr>
        <w:t>Conservatoire Régional des Espaces Naturels</w:t>
      </w:r>
      <w:r w:rsidR="00BD15E2">
        <w:rPr>
          <w:lang w:val="fr-FR"/>
        </w:rPr>
        <w:t xml:space="preserve"> (CREN)</w:t>
      </w:r>
    </w:p>
    <w:p w:rsidR="00E534B8" w:rsidRPr="002D4F1A" w:rsidRDefault="00E534B8" w:rsidP="007D2239">
      <w:pPr>
        <w:rPr>
          <w:lang w:val="fr-FR"/>
        </w:rPr>
      </w:pPr>
    </w:p>
    <w:p w:rsidR="00E534B8" w:rsidRPr="002D4F1A" w:rsidRDefault="00E534B8" w:rsidP="007D2239">
      <w:pPr>
        <w:rPr>
          <w:lang w:val="fr-FR"/>
        </w:rPr>
      </w:pPr>
    </w:p>
    <w:p w:rsidR="00E534B8" w:rsidRPr="002D4F1A" w:rsidRDefault="00E534B8" w:rsidP="007D2239">
      <w:pPr>
        <w:rPr>
          <w:lang w:val="fr-FR"/>
        </w:rPr>
      </w:pPr>
      <w:r w:rsidRPr="002D4F1A">
        <w:rPr>
          <w:lang w:val="fr-FR"/>
        </w:rPr>
        <w:br w:type="page"/>
      </w:r>
    </w:p>
    <w:p w:rsidR="00E534B8" w:rsidRPr="002D4F1A" w:rsidRDefault="00E534B8" w:rsidP="007D2239">
      <w:pPr>
        <w:rPr>
          <w:lang w:val="fr-FR"/>
        </w:rPr>
      </w:pPr>
    </w:p>
    <w:p w:rsidR="00E534B8" w:rsidRPr="002D4F1A" w:rsidRDefault="00E534B8" w:rsidP="007D2239">
      <w:pPr>
        <w:pStyle w:val="Sous-titre"/>
        <w:rPr>
          <w:lang w:val="fr-FR"/>
        </w:rPr>
      </w:pPr>
      <w:r w:rsidRPr="002D4F1A">
        <w:rPr>
          <w:lang w:val="fr-FR"/>
        </w:rPr>
        <w:t>Unité constitutive de la ZABR au 1er janvier 2014</w:t>
      </w:r>
    </w:p>
    <w:p w:rsidR="007D2239" w:rsidRPr="002D4F1A" w:rsidRDefault="007D2239" w:rsidP="007D2239">
      <w:pPr>
        <w:pStyle w:val="Corpsdetexte"/>
        <w:rPr>
          <w:lang w:val="fr-FR"/>
        </w:rPr>
      </w:pPr>
    </w:p>
    <w:tbl>
      <w:tblPr>
        <w:tblW w:w="10504" w:type="dxa"/>
        <w:tblInd w:w="-10" w:type="dxa"/>
        <w:tblLayout w:type="fixed"/>
        <w:tblCellMar>
          <w:left w:w="0" w:type="dxa"/>
          <w:right w:w="0" w:type="dxa"/>
        </w:tblCellMar>
        <w:tblLook w:val="0000" w:firstRow="0" w:lastRow="0" w:firstColumn="0" w:lastColumn="0" w:noHBand="0" w:noVBand="0"/>
      </w:tblPr>
      <w:tblGrid>
        <w:gridCol w:w="690"/>
        <w:gridCol w:w="4175"/>
        <w:gridCol w:w="1529"/>
        <w:gridCol w:w="1559"/>
        <w:gridCol w:w="2551"/>
      </w:tblGrid>
      <w:tr w:rsidR="00E534B8" w:rsidRPr="007D2239" w:rsidTr="00174390">
        <w:trPr>
          <w:trHeight w:val="765"/>
        </w:trPr>
        <w:tc>
          <w:tcPr>
            <w:tcW w:w="690" w:type="dxa"/>
            <w:tcBorders>
              <w:top w:val="single" w:sz="4" w:space="0" w:color="000000"/>
              <w:left w:val="single" w:sz="4" w:space="0" w:color="000000"/>
              <w:bottom w:val="single" w:sz="4" w:space="0" w:color="000000"/>
            </w:tcBorders>
            <w:shd w:val="clear" w:color="auto" w:fill="C10202"/>
            <w:vAlign w:val="center"/>
          </w:tcPr>
          <w:p w:rsidR="00E534B8" w:rsidRPr="007D2239" w:rsidRDefault="00E534B8" w:rsidP="007D2239">
            <w:pPr>
              <w:jc w:val="left"/>
              <w:rPr>
                <w:rFonts w:ascii="Century Gothic" w:hAnsi="Century Gothic"/>
                <w:sz w:val="18"/>
              </w:rPr>
            </w:pPr>
            <w:r w:rsidRPr="007D2239">
              <w:rPr>
                <w:rFonts w:ascii="Century Gothic" w:hAnsi="Century Gothic"/>
                <w:sz w:val="18"/>
              </w:rPr>
              <w:t>Label et n°</w:t>
            </w:r>
          </w:p>
        </w:tc>
        <w:tc>
          <w:tcPr>
            <w:tcW w:w="4175" w:type="dxa"/>
            <w:tcBorders>
              <w:top w:val="single" w:sz="4" w:space="0" w:color="000000"/>
              <w:left w:val="single" w:sz="4" w:space="0" w:color="000000"/>
              <w:bottom w:val="single" w:sz="4" w:space="0" w:color="000000"/>
            </w:tcBorders>
            <w:shd w:val="clear" w:color="auto" w:fill="C10202"/>
            <w:vAlign w:val="center"/>
          </w:tcPr>
          <w:p w:rsidR="00E534B8" w:rsidRPr="007D2239" w:rsidRDefault="00E534B8" w:rsidP="007D2239">
            <w:pPr>
              <w:jc w:val="left"/>
              <w:rPr>
                <w:rFonts w:ascii="Century Gothic" w:hAnsi="Century Gothic"/>
                <w:sz w:val="18"/>
              </w:rPr>
            </w:pPr>
            <w:proofErr w:type="spellStart"/>
            <w:r w:rsidRPr="007D2239">
              <w:rPr>
                <w:rFonts w:ascii="Century Gothic" w:hAnsi="Century Gothic"/>
                <w:sz w:val="18"/>
              </w:rPr>
              <w:t>Intitulé</w:t>
            </w:r>
            <w:proofErr w:type="spellEnd"/>
            <w:r w:rsidRPr="007D2239">
              <w:rPr>
                <w:rFonts w:ascii="Century Gothic" w:hAnsi="Century Gothic"/>
                <w:sz w:val="18"/>
              </w:rPr>
              <w:t xml:space="preserve"> de </w:t>
            </w:r>
            <w:proofErr w:type="spellStart"/>
            <w:r w:rsidRPr="007D2239">
              <w:rPr>
                <w:rFonts w:ascii="Century Gothic" w:hAnsi="Century Gothic"/>
                <w:sz w:val="18"/>
              </w:rPr>
              <w:t>l’unité</w:t>
            </w:r>
            <w:proofErr w:type="spellEnd"/>
          </w:p>
        </w:tc>
        <w:tc>
          <w:tcPr>
            <w:tcW w:w="1529" w:type="dxa"/>
            <w:tcBorders>
              <w:top w:val="single" w:sz="4" w:space="0" w:color="000000"/>
              <w:left w:val="single" w:sz="4" w:space="0" w:color="000000"/>
              <w:bottom w:val="single" w:sz="4" w:space="0" w:color="000000"/>
            </w:tcBorders>
            <w:shd w:val="clear" w:color="auto" w:fill="C10202"/>
            <w:vAlign w:val="center"/>
          </w:tcPr>
          <w:p w:rsidR="00E534B8" w:rsidRPr="007D2239" w:rsidRDefault="00E534B8" w:rsidP="007D2239">
            <w:pPr>
              <w:jc w:val="left"/>
              <w:rPr>
                <w:rFonts w:ascii="Century Gothic" w:hAnsi="Century Gothic"/>
                <w:sz w:val="18"/>
              </w:rPr>
            </w:pPr>
            <w:proofErr w:type="spellStart"/>
            <w:r w:rsidRPr="007D2239">
              <w:rPr>
                <w:rFonts w:ascii="Century Gothic" w:hAnsi="Century Gothic"/>
                <w:sz w:val="18"/>
              </w:rPr>
              <w:t>Responsable</w:t>
            </w:r>
            <w:proofErr w:type="spellEnd"/>
          </w:p>
        </w:tc>
        <w:tc>
          <w:tcPr>
            <w:tcW w:w="1559" w:type="dxa"/>
            <w:tcBorders>
              <w:top w:val="single" w:sz="4" w:space="0" w:color="000000"/>
              <w:left w:val="single" w:sz="4" w:space="0" w:color="000000"/>
              <w:bottom w:val="single" w:sz="4" w:space="0" w:color="000000"/>
            </w:tcBorders>
            <w:shd w:val="clear" w:color="auto" w:fill="C10202"/>
            <w:vAlign w:val="center"/>
          </w:tcPr>
          <w:p w:rsidR="00E534B8" w:rsidRPr="002D4F1A" w:rsidRDefault="00E534B8" w:rsidP="007D2239">
            <w:pPr>
              <w:jc w:val="left"/>
              <w:rPr>
                <w:rFonts w:ascii="Century Gothic" w:hAnsi="Century Gothic"/>
                <w:sz w:val="18"/>
                <w:lang w:val="fr-FR"/>
              </w:rPr>
            </w:pPr>
            <w:r w:rsidRPr="002D4F1A">
              <w:rPr>
                <w:rFonts w:ascii="Century Gothic" w:hAnsi="Century Gothic"/>
                <w:sz w:val="18"/>
                <w:lang w:val="fr-FR"/>
              </w:rPr>
              <w:t>Etablissement de rattachement support et institut</w:t>
            </w:r>
          </w:p>
        </w:tc>
        <w:tc>
          <w:tcPr>
            <w:tcW w:w="2551" w:type="dxa"/>
            <w:tcBorders>
              <w:top w:val="single" w:sz="4" w:space="0" w:color="000000"/>
              <w:left w:val="single" w:sz="4" w:space="0" w:color="000000"/>
              <w:bottom w:val="single" w:sz="4" w:space="0" w:color="000000"/>
              <w:right w:val="single" w:sz="4" w:space="0" w:color="000000"/>
            </w:tcBorders>
            <w:shd w:val="clear" w:color="auto" w:fill="C10202"/>
          </w:tcPr>
          <w:p w:rsidR="00E534B8" w:rsidRPr="007D2239" w:rsidRDefault="00E534B8" w:rsidP="007D2239">
            <w:pPr>
              <w:jc w:val="left"/>
              <w:rPr>
                <w:rFonts w:ascii="Century Gothic" w:hAnsi="Century Gothic"/>
                <w:sz w:val="18"/>
              </w:rPr>
            </w:pPr>
            <w:r w:rsidRPr="002D4F1A">
              <w:rPr>
                <w:rFonts w:ascii="Century Gothic" w:hAnsi="Century Gothic"/>
                <w:sz w:val="18"/>
                <w:lang w:val="fr-FR"/>
              </w:rPr>
              <w:br/>
            </w:r>
            <w:proofErr w:type="spellStart"/>
            <w:r w:rsidRPr="007D2239">
              <w:rPr>
                <w:rFonts w:ascii="Century Gothic" w:hAnsi="Century Gothic"/>
                <w:sz w:val="18"/>
              </w:rPr>
              <w:t>Domaine</w:t>
            </w:r>
            <w:proofErr w:type="spellEnd"/>
            <w:r w:rsidRPr="007D2239">
              <w:rPr>
                <w:rFonts w:ascii="Century Gothic" w:hAnsi="Century Gothic"/>
                <w:sz w:val="18"/>
              </w:rPr>
              <w:t xml:space="preserve"> </w:t>
            </w:r>
            <w:proofErr w:type="spellStart"/>
            <w:r w:rsidRPr="007D2239">
              <w:rPr>
                <w:rFonts w:ascii="Century Gothic" w:hAnsi="Century Gothic"/>
                <w:sz w:val="18"/>
              </w:rPr>
              <w:t>scientifique</w:t>
            </w:r>
            <w:proofErr w:type="spellEnd"/>
            <w:r w:rsidRPr="007D2239">
              <w:rPr>
                <w:rFonts w:ascii="Century Gothic" w:hAnsi="Century Gothic"/>
                <w:sz w:val="18"/>
              </w:rPr>
              <w:t xml:space="preserve"> principal</w:t>
            </w:r>
          </w:p>
        </w:tc>
      </w:tr>
      <w:tr w:rsidR="00E534B8" w:rsidRPr="007D2239"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EVS UMR 5600</w:t>
            </w: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CNRS, Université Lumière - Lyon2, Université Jean Monnet, INSA de Lyon, Université Jean Moulin – Lyon 3, ENTPE, ENS LSH agissant en leurs noms et pour la mise en œuvre des activités du EVS, UMR 5600*</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Jean Yves Toussaint</w:t>
            </w:r>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CNRS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proofErr w:type="spellStart"/>
            <w:r w:rsidRPr="007D2239">
              <w:rPr>
                <w:rFonts w:ascii="Century Gothic" w:hAnsi="Century Gothic"/>
              </w:rPr>
              <w:t>Environnement</w:t>
            </w:r>
            <w:proofErr w:type="spellEnd"/>
            <w:r w:rsidRPr="007D2239">
              <w:rPr>
                <w:rFonts w:ascii="Century Gothic" w:hAnsi="Century Gothic"/>
              </w:rPr>
              <w:t xml:space="preserve"> </w:t>
            </w:r>
            <w:proofErr w:type="spellStart"/>
            <w:r w:rsidRPr="007D2239">
              <w:rPr>
                <w:rFonts w:ascii="Century Gothic" w:hAnsi="Century Gothic"/>
              </w:rPr>
              <w:t>ville</w:t>
            </w:r>
            <w:proofErr w:type="spellEnd"/>
            <w:r w:rsidRPr="007D2239">
              <w:rPr>
                <w:rFonts w:ascii="Century Gothic" w:hAnsi="Century Gothic"/>
              </w:rPr>
              <w:t xml:space="preserve"> </w:t>
            </w:r>
            <w:proofErr w:type="spellStart"/>
            <w:r w:rsidRPr="007D2239">
              <w:rPr>
                <w:rFonts w:ascii="Century Gothic" w:hAnsi="Century Gothic"/>
              </w:rPr>
              <w:t>société</w:t>
            </w:r>
            <w:proofErr w:type="spellEnd"/>
          </w:p>
        </w:tc>
      </w:tr>
      <w:tr w:rsidR="00E534B8" w:rsidRPr="007D2239"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UMR 5023 </w:t>
            </w: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CNRS, Université Claude Bernard – Lyon1, agissant en leur</w:t>
            </w:r>
            <w:r w:rsidR="00312701" w:rsidRPr="002D4F1A">
              <w:rPr>
                <w:rFonts w:ascii="Century Gothic" w:hAnsi="Century Gothic"/>
                <w:lang w:val="fr-FR"/>
              </w:rPr>
              <w:t>s</w:t>
            </w:r>
            <w:r w:rsidRPr="002D4F1A">
              <w:rPr>
                <w:rFonts w:ascii="Century Gothic" w:hAnsi="Century Gothic"/>
                <w:lang w:val="fr-FR"/>
              </w:rPr>
              <w:t xml:space="preserve"> nom</w:t>
            </w:r>
            <w:r w:rsidR="00312701" w:rsidRPr="002D4F1A">
              <w:rPr>
                <w:rFonts w:ascii="Century Gothic" w:hAnsi="Century Gothic"/>
                <w:lang w:val="fr-FR"/>
              </w:rPr>
              <w:t>s</w:t>
            </w:r>
            <w:r w:rsidRPr="002D4F1A">
              <w:rPr>
                <w:rFonts w:ascii="Century Gothic" w:hAnsi="Century Gothic"/>
                <w:lang w:val="fr-FR"/>
              </w:rPr>
              <w:t xml:space="preserve"> et pour la mise en œuvre des activités du LEHF, UMR 5023*</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Pierre </w:t>
            </w:r>
            <w:proofErr w:type="spellStart"/>
            <w:r w:rsidRPr="007D2239">
              <w:rPr>
                <w:rFonts w:ascii="Century Gothic" w:hAnsi="Century Gothic"/>
              </w:rPr>
              <w:t>Joly</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CNRS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proofErr w:type="spellStart"/>
            <w:r w:rsidRPr="007D2239">
              <w:rPr>
                <w:rFonts w:ascii="Century Gothic" w:hAnsi="Century Gothic"/>
              </w:rPr>
              <w:t>Ecologie</w:t>
            </w:r>
            <w:proofErr w:type="spellEnd"/>
            <w:r w:rsidRPr="007D2239">
              <w:rPr>
                <w:rFonts w:ascii="Century Gothic" w:hAnsi="Century Gothic"/>
              </w:rPr>
              <w:t xml:space="preserve"> des </w:t>
            </w:r>
            <w:proofErr w:type="spellStart"/>
            <w:r w:rsidRPr="007D2239">
              <w:rPr>
                <w:rFonts w:ascii="Century Gothic" w:hAnsi="Century Gothic"/>
              </w:rPr>
              <w:t>hydrosystèmes</w:t>
            </w:r>
            <w:proofErr w:type="spellEnd"/>
            <w:r w:rsidRPr="007D2239">
              <w:rPr>
                <w:rFonts w:ascii="Century Gothic" w:hAnsi="Century Gothic"/>
              </w:rPr>
              <w:t xml:space="preserve"> </w:t>
            </w:r>
            <w:proofErr w:type="spellStart"/>
            <w:r w:rsidRPr="007D2239">
              <w:rPr>
                <w:rFonts w:ascii="Century Gothic" w:hAnsi="Century Gothic"/>
              </w:rPr>
              <w:t>fluviaux</w:t>
            </w:r>
            <w:proofErr w:type="spellEnd"/>
          </w:p>
        </w:tc>
      </w:tr>
      <w:tr w:rsidR="00E534B8" w:rsidRPr="008E51FE"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UMR 5204 </w:t>
            </w: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CNRS, Université de Savoie, agissant en leur</w:t>
            </w:r>
            <w:r w:rsidR="00312701" w:rsidRPr="002D4F1A">
              <w:rPr>
                <w:rFonts w:ascii="Century Gothic" w:hAnsi="Century Gothic"/>
                <w:lang w:val="fr-FR"/>
              </w:rPr>
              <w:t>s</w:t>
            </w:r>
            <w:r w:rsidRPr="002D4F1A">
              <w:rPr>
                <w:rFonts w:ascii="Century Gothic" w:hAnsi="Century Gothic"/>
                <w:lang w:val="fr-FR"/>
              </w:rPr>
              <w:t xml:space="preserve"> nom</w:t>
            </w:r>
            <w:r w:rsidR="00312701" w:rsidRPr="002D4F1A">
              <w:rPr>
                <w:rFonts w:ascii="Century Gothic" w:hAnsi="Century Gothic"/>
                <w:lang w:val="fr-FR"/>
              </w:rPr>
              <w:t>s</w:t>
            </w:r>
            <w:r w:rsidRPr="002D4F1A">
              <w:rPr>
                <w:rFonts w:ascii="Century Gothic" w:hAnsi="Century Gothic"/>
                <w:lang w:val="fr-FR"/>
              </w:rPr>
              <w:t xml:space="preserve"> et pour la mise en œuvre des activités du laboratoire EDYTEM, UMR Université de Savoie/CNRS (UMR 5204)*</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Jean Jacques </w:t>
            </w:r>
            <w:proofErr w:type="spellStart"/>
            <w:r w:rsidRPr="007D2239">
              <w:rPr>
                <w:rFonts w:ascii="Century Gothic" w:hAnsi="Century Gothic"/>
              </w:rPr>
              <w:t>Delannoy</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CNRS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Etude des environnements de montagnes</w:t>
            </w:r>
          </w:p>
        </w:tc>
      </w:tr>
      <w:tr w:rsidR="00E534B8" w:rsidRPr="007D2239"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UMR 7330</w:t>
            </w: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CNRS, AMU agissant en leur</w:t>
            </w:r>
            <w:r w:rsidR="00312701" w:rsidRPr="002D4F1A">
              <w:rPr>
                <w:rFonts w:ascii="Century Gothic" w:hAnsi="Century Gothic"/>
                <w:lang w:val="fr-FR"/>
              </w:rPr>
              <w:t>s</w:t>
            </w:r>
            <w:r w:rsidRPr="002D4F1A">
              <w:rPr>
                <w:rFonts w:ascii="Century Gothic" w:hAnsi="Century Gothic"/>
                <w:lang w:val="fr-FR"/>
              </w:rPr>
              <w:t xml:space="preserve"> nom</w:t>
            </w:r>
            <w:r w:rsidR="00312701" w:rsidRPr="002D4F1A">
              <w:rPr>
                <w:rFonts w:ascii="Century Gothic" w:hAnsi="Century Gothic"/>
                <w:lang w:val="fr-FR"/>
              </w:rPr>
              <w:t>s</w:t>
            </w:r>
            <w:r w:rsidRPr="002D4F1A">
              <w:rPr>
                <w:rFonts w:ascii="Century Gothic" w:hAnsi="Century Gothic"/>
                <w:lang w:val="fr-FR"/>
              </w:rPr>
              <w:t xml:space="preserve"> et pour la mise en œuvre des activités du CEREGE*</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Nicolas </w:t>
            </w:r>
            <w:proofErr w:type="spellStart"/>
            <w:r w:rsidRPr="007D2239">
              <w:rPr>
                <w:rFonts w:ascii="Century Gothic" w:hAnsi="Century Gothic"/>
              </w:rPr>
              <w:t>Thouveny</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CNRS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proofErr w:type="spellStart"/>
            <w:r w:rsidRPr="007D2239">
              <w:rPr>
                <w:rFonts w:ascii="Century Gothic" w:hAnsi="Century Gothic"/>
              </w:rPr>
              <w:t>Sédiment</w:t>
            </w:r>
            <w:proofErr w:type="spellEnd"/>
            <w:r w:rsidRPr="007D2239">
              <w:rPr>
                <w:rFonts w:ascii="Century Gothic" w:hAnsi="Century Gothic"/>
              </w:rPr>
              <w:t xml:space="preserve">, pollution, transport </w:t>
            </w:r>
            <w:proofErr w:type="spellStart"/>
            <w:r w:rsidRPr="007D2239">
              <w:rPr>
                <w:rFonts w:ascii="Century Gothic" w:hAnsi="Century Gothic"/>
              </w:rPr>
              <w:t>solide</w:t>
            </w:r>
            <w:proofErr w:type="spellEnd"/>
          </w:p>
        </w:tc>
      </w:tr>
      <w:tr w:rsidR="00E534B8" w:rsidRPr="008E51FE"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UMR 5023</w:t>
            </w: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ENTPE agissant en son nom et pour la mise en œuvre des activités du L.S.E.* </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Yves </w:t>
            </w:r>
            <w:proofErr w:type="spellStart"/>
            <w:r w:rsidRPr="007D2239">
              <w:rPr>
                <w:rFonts w:ascii="Century Gothic" w:hAnsi="Century Gothic"/>
              </w:rPr>
              <w:t>Perrodin</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ENTPE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2D4F1A" w:rsidRDefault="00312701" w:rsidP="007D2239">
            <w:pPr>
              <w:jc w:val="left"/>
              <w:rPr>
                <w:rFonts w:ascii="Century Gothic" w:hAnsi="Century Gothic"/>
                <w:lang w:val="fr-FR"/>
              </w:rPr>
            </w:pPr>
            <w:r w:rsidRPr="002D4F1A">
              <w:rPr>
                <w:rFonts w:ascii="Century Gothic" w:hAnsi="Century Gothic"/>
                <w:lang w:val="fr-FR"/>
              </w:rPr>
              <w:t>I</w:t>
            </w:r>
            <w:r w:rsidR="00E534B8" w:rsidRPr="002D4F1A">
              <w:rPr>
                <w:rFonts w:ascii="Century Gothic" w:hAnsi="Century Gothic"/>
                <w:lang w:val="fr-FR"/>
              </w:rPr>
              <w:t xml:space="preserve">mpact sur les </w:t>
            </w:r>
            <w:proofErr w:type="spellStart"/>
            <w:r w:rsidR="00E534B8" w:rsidRPr="002D4F1A">
              <w:rPr>
                <w:rFonts w:ascii="Century Gothic" w:hAnsi="Century Gothic"/>
                <w:lang w:val="fr-FR"/>
              </w:rPr>
              <w:t>hydrosystèmes</w:t>
            </w:r>
            <w:proofErr w:type="spellEnd"/>
            <w:r w:rsidR="00E534B8" w:rsidRPr="002D4F1A">
              <w:rPr>
                <w:rFonts w:ascii="Century Gothic" w:hAnsi="Century Gothic"/>
                <w:lang w:val="fr-FR"/>
              </w:rPr>
              <w:br/>
              <w:t xml:space="preserve"> des émissions de polluants liées aux aménagements </w:t>
            </w:r>
            <w:r w:rsidR="00E534B8" w:rsidRPr="002D4F1A">
              <w:rPr>
                <w:rFonts w:ascii="Century Gothic" w:hAnsi="Century Gothic"/>
                <w:lang w:val="fr-FR"/>
              </w:rPr>
              <w:br/>
              <w:t>urbains et/ou aux infrastructures de transport</w:t>
            </w:r>
          </w:p>
        </w:tc>
      </w:tr>
      <w:tr w:rsidR="00E534B8" w:rsidRPr="008E51FE"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2D4F1A" w:rsidRDefault="00E534B8" w:rsidP="007D2239">
            <w:pPr>
              <w:jc w:val="left"/>
              <w:rPr>
                <w:rFonts w:ascii="Century Gothic" w:hAnsi="Century Gothic"/>
                <w:lang w:val="fr-FR"/>
              </w:rPr>
            </w:pPr>
            <w:r w:rsidRPr="002D4F1A">
              <w:rPr>
                <w:rFonts w:ascii="Century Gothic" w:hAnsi="Century Gothic"/>
                <w:lang w:val="fr-FR"/>
              </w:rPr>
              <w:t> </w:t>
            </w: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EMSE Saint-Etienne agissant en son nom et pour la mise en œuvre des activités du SITE UR SEPIT *</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Didier </w:t>
            </w:r>
            <w:proofErr w:type="spellStart"/>
            <w:r w:rsidRPr="007D2239">
              <w:rPr>
                <w:rFonts w:ascii="Century Gothic" w:hAnsi="Century Gothic"/>
              </w:rPr>
              <w:t>Graillot</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EMSE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2D4F1A" w:rsidRDefault="00312701" w:rsidP="007D2239">
            <w:pPr>
              <w:jc w:val="left"/>
              <w:rPr>
                <w:rFonts w:ascii="Century Gothic" w:hAnsi="Century Gothic"/>
                <w:lang w:val="fr-FR"/>
              </w:rPr>
            </w:pPr>
            <w:r w:rsidRPr="002D4F1A">
              <w:rPr>
                <w:rFonts w:ascii="Century Gothic" w:hAnsi="Century Gothic"/>
                <w:lang w:val="fr-FR"/>
              </w:rPr>
              <w:t>A</w:t>
            </w:r>
            <w:r w:rsidR="00E534B8" w:rsidRPr="002D4F1A">
              <w:rPr>
                <w:rFonts w:ascii="Century Gothic" w:hAnsi="Century Gothic"/>
                <w:lang w:val="fr-FR"/>
              </w:rPr>
              <w:t xml:space="preserve">ide à la décision dans les domaines des ressources </w:t>
            </w:r>
            <w:r w:rsidR="00E534B8" w:rsidRPr="002D4F1A">
              <w:rPr>
                <w:rFonts w:ascii="Century Gothic" w:hAnsi="Century Gothic"/>
                <w:lang w:val="fr-FR"/>
              </w:rPr>
              <w:br/>
              <w:t xml:space="preserve">en eaux…des technologies propres, de la maîtrise </w:t>
            </w:r>
            <w:r w:rsidR="00E534B8" w:rsidRPr="002D4F1A">
              <w:rPr>
                <w:rFonts w:ascii="Century Gothic" w:hAnsi="Century Gothic"/>
                <w:lang w:val="fr-FR"/>
              </w:rPr>
              <w:br/>
              <w:t>des risques et de la supervision de procédés industriels</w:t>
            </w:r>
          </w:p>
        </w:tc>
      </w:tr>
      <w:tr w:rsidR="00E534B8" w:rsidRPr="008E51FE"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2D4F1A" w:rsidRDefault="00E534B8" w:rsidP="007D2239">
            <w:pPr>
              <w:jc w:val="left"/>
              <w:rPr>
                <w:rFonts w:ascii="Century Gothic" w:hAnsi="Century Gothic"/>
                <w:lang w:val="fr-FR"/>
              </w:rPr>
            </w:pP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INSA de Lyon agissant en son nom et pour la mise en œuvre des activités du LGCIE, EA 1846 *</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Ali </w:t>
            </w:r>
            <w:proofErr w:type="spellStart"/>
            <w:r w:rsidRPr="007D2239">
              <w:rPr>
                <w:rFonts w:ascii="Century Gothic" w:hAnsi="Century Gothic"/>
              </w:rPr>
              <w:t>Liman</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INSA de Lyon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Emissions et transferts des polluants d’origines urbaines</w:t>
            </w:r>
          </w:p>
          <w:p w:rsidR="00E534B8" w:rsidRPr="002D4F1A" w:rsidRDefault="00E534B8" w:rsidP="007D2239">
            <w:pPr>
              <w:jc w:val="left"/>
              <w:rPr>
                <w:rFonts w:ascii="Century Gothic" w:hAnsi="Century Gothic"/>
                <w:lang w:val="fr-FR"/>
              </w:rPr>
            </w:pPr>
            <w:r w:rsidRPr="002D4F1A">
              <w:rPr>
                <w:rFonts w:ascii="Century Gothic" w:hAnsi="Century Gothic"/>
                <w:lang w:val="fr-FR"/>
              </w:rPr>
              <w:t xml:space="preserve"> et industrielle</w:t>
            </w:r>
            <w:r w:rsidR="00312701" w:rsidRPr="002D4F1A">
              <w:rPr>
                <w:rFonts w:ascii="Century Gothic" w:hAnsi="Century Gothic"/>
                <w:lang w:val="fr-FR"/>
              </w:rPr>
              <w:t>.</w:t>
            </w:r>
            <w:r w:rsidRPr="002D4F1A">
              <w:rPr>
                <w:rFonts w:ascii="Century Gothic" w:hAnsi="Century Gothic"/>
                <w:lang w:val="fr-FR"/>
              </w:rPr>
              <w:t xml:space="preserve"> Couplages et interactions </w:t>
            </w:r>
          </w:p>
          <w:p w:rsidR="00E534B8" w:rsidRPr="002D4F1A" w:rsidRDefault="00E534B8" w:rsidP="007D2239">
            <w:pPr>
              <w:jc w:val="left"/>
              <w:rPr>
                <w:rFonts w:ascii="Century Gothic" w:hAnsi="Century Gothic"/>
                <w:lang w:val="fr-FR"/>
              </w:rPr>
            </w:pPr>
            <w:r w:rsidRPr="002D4F1A">
              <w:rPr>
                <w:rFonts w:ascii="Century Gothic" w:hAnsi="Century Gothic"/>
                <w:lang w:val="fr-FR"/>
              </w:rPr>
              <w:t xml:space="preserve">entre </w:t>
            </w:r>
            <w:proofErr w:type="spellStart"/>
            <w:r w:rsidRPr="002D4F1A">
              <w:rPr>
                <w:rFonts w:ascii="Century Gothic" w:hAnsi="Century Gothic"/>
                <w:lang w:val="fr-FR"/>
              </w:rPr>
              <w:t>géomatériaux</w:t>
            </w:r>
            <w:proofErr w:type="spellEnd"/>
            <w:r w:rsidRPr="002D4F1A">
              <w:rPr>
                <w:rFonts w:ascii="Century Gothic" w:hAnsi="Century Gothic"/>
                <w:lang w:val="fr-FR"/>
              </w:rPr>
              <w:t xml:space="preserve"> et infrastructures-</w:t>
            </w:r>
          </w:p>
          <w:p w:rsidR="00E534B8" w:rsidRPr="002D4F1A" w:rsidRDefault="00E534B8" w:rsidP="007D2239">
            <w:pPr>
              <w:jc w:val="left"/>
              <w:rPr>
                <w:rFonts w:ascii="Century Gothic" w:hAnsi="Century Gothic"/>
                <w:lang w:val="fr-FR"/>
              </w:rPr>
            </w:pPr>
            <w:r w:rsidRPr="002D4F1A">
              <w:rPr>
                <w:rFonts w:ascii="Century Gothic" w:hAnsi="Century Gothic"/>
                <w:lang w:val="fr-FR"/>
              </w:rPr>
              <w:t xml:space="preserve">Ingénierie </w:t>
            </w:r>
            <w:proofErr w:type="spellStart"/>
            <w:r w:rsidRPr="002D4F1A">
              <w:rPr>
                <w:rFonts w:ascii="Century Gothic" w:hAnsi="Century Gothic"/>
                <w:lang w:val="fr-FR"/>
              </w:rPr>
              <w:t>performantielle</w:t>
            </w:r>
            <w:proofErr w:type="spellEnd"/>
            <w:r w:rsidRPr="002D4F1A">
              <w:rPr>
                <w:rFonts w:ascii="Century Gothic" w:hAnsi="Century Gothic"/>
                <w:lang w:val="fr-FR"/>
              </w:rPr>
              <w:t xml:space="preserve"> des multi-matériaux </w:t>
            </w:r>
          </w:p>
          <w:p w:rsidR="00E534B8" w:rsidRPr="002D4F1A" w:rsidRDefault="00E534B8" w:rsidP="007D2239">
            <w:pPr>
              <w:jc w:val="left"/>
              <w:rPr>
                <w:rFonts w:ascii="Century Gothic" w:hAnsi="Century Gothic"/>
                <w:lang w:val="fr-FR"/>
              </w:rPr>
            </w:pPr>
            <w:r w:rsidRPr="002D4F1A">
              <w:rPr>
                <w:rFonts w:ascii="Century Gothic" w:hAnsi="Century Gothic"/>
                <w:lang w:val="fr-FR"/>
              </w:rPr>
              <w:t>et structures</w:t>
            </w:r>
          </w:p>
        </w:tc>
      </w:tr>
      <w:tr w:rsidR="00E534B8" w:rsidRPr="008E51FE"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2D4F1A" w:rsidRDefault="00E534B8" w:rsidP="007D2239">
            <w:pPr>
              <w:jc w:val="left"/>
              <w:rPr>
                <w:rFonts w:ascii="Century Gothic" w:hAnsi="Century Gothic"/>
                <w:lang w:val="fr-FR"/>
              </w:rPr>
            </w:pP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IRSTEA agissant en son nom et pour la mise en œuvre des activités de l’UR Hydrobiologie (IRSTEA Aix en Provence), de l’UR ETNA (IRSTEA Grenoble), de l’UR BEA, de l’UR HH et de l’UR QEPP (IRSTEA Lyon)*.</w:t>
            </w:r>
          </w:p>
          <w:p w:rsidR="00E534B8" w:rsidRPr="002D4F1A" w:rsidRDefault="00E534B8" w:rsidP="007D2239">
            <w:pPr>
              <w:jc w:val="left"/>
              <w:rPr>
                <w:rFonts w:ascii="Century Gothic" w:hAnsi="Century Gothic"/>
                <w:lang w:val="fr-FR"/>
              </w:rPr>
            </w:pP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Yves </w:t>
            </w:r>
            <w:proofErr w:type="spellStart"/>
            <w:r w:rsidRPr="007D2239">
              <w:rPr>
                <w:rFonts w:ascii="Century Gothic" w:hAnsi="Century Gothic"/>
              </w:rPr>
              <w:t>Confesson</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IRSTEA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 xml:space="preserve">Milieux aquatiques écologie pollution, hydrologie </w:t>
            </w:r>
            <w:r w:rsidRPr="002D4F1A">
              <w:rPr>
                <w:rFonts w:ascii="Century Gothic" w:hAnsi="Century Gothic"/>
                <w:lang w:val="fr-FR"/>
              </w:rPr>
              <w:br/>
              <w:t>hydraulique, érosion torrentielle </w:t>
            </w:r>
          </w:p>
        </w:tc>
      </w:tr>
      <w:tr w:rsidR="00E534B8" w:rsidRPr="007D2239"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UMR 5564</w:t>
            </w: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INPG Grenoble agissant en son nom et pour la mise en œuvre des activités du LTHE UMR 5564*</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2D4F1A" w:rsidRDefault="00E534B8" w:rsidP="00580399">
            <w:pPr>
              <w:jc w:val="center"/>
              <w:rPr>
                <w:rFonts w:ascii="Century Gothic" w:hAnsi="Century Gothic"/>
                <w:lang w:val="fr-FR"/>
              </w:rPr>
            </w:pPr>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INPG</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r w:rsidRPr="007D2239">
              <w:rPr>
                <w:rFonts w:ascii="Century Gothic" w:hAnsi="Century Gothic"/>
              </w:rPr>
              <w:t xml:space="preserve">Flux </w:t>
            </w:r>
            <w:proofErr w:type="spellStart"/>
            <w:r w:rsidRPr="007D2239">
              <w:rPr>
                <w:rFonts w:ascii="Century Gothic" w:hAnsi="Century Gothic"/>
              </w:rPr>
              <w:t>associés</w:t>
            </w:r>
            <w:proofErr w:type="spellEnd"/>
            <w:r w:rsidRPr="007D2239">
              <w:rPr>
                <w:rFonts w:ascii="Century Gothic" w:hAnsi="Century Gothic"/>
              </w:rPr>
              <w:t xml:space="preserve"> et contaminants</w:t>
            </w:r>
          </w:p>
        </w:tc>
      </w:tr>
      <w:tr w:rsidR="00E534B8" w:rsidRPr="007D2239" w:rsidTr="00174390">
        <w:trPr>
          <w:trHeight w:val="765"/>
        </w:trPr>
        <w:tc>
          <w:tcPr>
            <w:tcW w:w="690" w:type="dxa"/>
            <w:tcBorders>
              <w:top w:val="single" w:sz="4" w:space="0" w:color="000000"/>
              <w:left w:val="single" w:sz="4" w:space="0" w:color="000000"/>
              <w:bottom w:val="single" w:sz="4" w:space="0" w:color="000000"/>
            </w:tcBorders>
            <w:shd w:val="clear" w:color="auto" w:fill="C00000"/>
            <w:vAlign w:val="center"/>
          </w:tcPr>
          <w:tbl>
            <w:tblPr>
              <w:tblW w:w="10504" w:type="dxa"/>
              <w:tblLayout w:type="fixed"/>
              <w:tblCellMar>
                <w:left w:w="0" w:type="dxa"/>
                <w:right w:w="0" w:type="dxa"/>
              </w:tblCellMar>
              <w:tblLook w:val="0000" w:firstRow="0" w:lastRow="0" w:firstColumn="0" w:lastColumn="0" w:noHBand="0" w:noVBand="0"/>
            </w:tblPr>
            <w:tblGrid>
              <w:gridCol w:w="690"/>
              <w:gridCol w:w="4175"/>
              <w:gridCol w:w="1529"/>
              <w:gridCol w:w="1559"/>
              <w:gridCol w:w="2551"/>
            </w:tblGrid>
            <w:tr w:rsidR="00E534B8" w:rsidRPr="007D2239"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sz w:val="18"/>
                    </w:rPr>
                  </w:pPr>
                  <w:r w:rsidRPr="007D2239">
                    <w:rPr>
                      <w:rFonts w:ascii="Century Gothic" w:hAnsi="Century Gothic"/>
                      <w:sz w:val="18"/>
                    </w:rPr>
                    <w:lastRenderedPageBreak/>
                    <w:t>Label et n°</w:t>
                  </w:r>
                </w:p>
              </w:tc>
              <w:tc>
                <w:tcPr>
                  <w:tcW w:w="4175" w:type="dxa"/>
                  <w:tcBorders>
                    <w:top w:val="single" w:sz="4" w:space="0" w:color="000000"/>
                    <w:left w:val="single" w:sz="4" w:space="0" w:color="000000"/>
                    <w:bottom w:val="single" w:sz="4" w:space="0" w:color="000000"/>
                  </w:tcBorders>
                  <w:shd w:val="clear" w:color="auto" w:fill="C10202"/>
                  <w:vAlign w:val="center"/>
                </w:tcPr>
                <w:p w:rsidR="00E534B8" w:rsidRPr="007D2239" w:rsidRDefault="00E534B8" w:rsidP="007D2239">
                  <w:pPr>
                    <w:jc w:val="left"/>
                    <w:rPr>
                      <w:rFonts w:ascii="Century Gothic" w:hAnsi="Century Gothic"/>
                      <w:sz w:val="18"/>
                    </w:rPr>
                  </w:pPr>
                  <w:proofErr w:type="spellStart"/>
                  <w:r w:rsidRPr="007D2239">
                    <w:rPr>
                      <w:rFonts w:ascii="Century Gothic" w:hAnsi="Century Gothic"/>
                      <w:sz w:val="18"/>
                    </w:rPr>
                    <w:t>Intitulé</w:t>
                  </w:r>
                  <w:proofErr w:type="spellEnd"/>
                  <w:r w:rsidRPr="007D2239">
                    <w:rPr>
                      <w:rFonts w:ascii="Century Gothic" w:hAnsi="Century Gothic"/>
                      <w:sz w:val="18"/>
                    </w:rPr>
                    <w:t xml:space="preserve"> de </w:t>
                  </w:r>
                  <w:proofErr w:type="spellStart"/>
                  <w:r w:rsidRPr="007D2239">
                    <w:rPr>
                      <w:rFonts w:ascii="Century Gothic" w:hAnsi="Century Gothic"/>
                      <w:sz w:val="18"/>
                    </w:rPr>
                    <w:t>l’unité</w:t>
                  </w:r>
                  <w:proofErr w:type="spellEnd"/>
                </w:p>
              </w:tc>
              <w:tc>
                <w:tcPr>
                  <w:tcW w:w="1529" w:type="dxa"/>
                  <w:tcBorders>
                    <w:top w:val="single" w:sz="4" w:space="0" w:color="000000"/>
                    <w:left w:val="single" w:sz="4" w:space="0" w:color="000000"/>
                    <w:bottom w:val="single" w:sz="4" w:space="0" w:color="000000"/>
                  </w:tcBorders>
                  <w:shd w:val="clear" w:color="auto" w:fill="C10202"/>
                  <w:vAlign w:val="center"/>
                </w:tcPr>
                <w:p w:rsidR="00E534B8" w:rsidRPr="007D2239" w:rsidRDefault="00E534B8" w:rsidP="007D2239">
                  <w:pPr>
                    <w:jc w:val="left"/>
                    <w:rPr>
                      <w:rFonts w:ascii="Century Gothic" w:hAnsi="Century Gothic"/>
                      <w:sz w:val="18"/>
                    </w:rPr>
                  </w:pPr>
                  <w:proofErr w:type="spellStart"/>
                  <w:r w:rsidRPr="007D2239">
                    <w:rPr>
                      <w:rFonts w:ascii="Century Gothic" w:hAnsi="Century Gothic"/>
                      <w:sz w:val="18"/>
                    </w:rPr>
                    <w:t>Responsable</w:t>
                  </w:r>
                  <w:proofErr w:type="spellEnd"/>
                </w:p>
              </w:tc>
              <w:tc>
                <w:tcPr>
                  <w:tcW w:w="1559" w:type="dxa"/>
                  <w:tcBorders>
                    <w:top w:val="single" w:sz="4" w:space="0" w:color="000000"/>
                    <w:left w:val="single" w:sz="4" w:space="0" w:color="000000"/>
                    <w:bottom w:val="single" w:sz="4" w:space="0" w:color="000000"/>
                  </w:tcBorders>
                  <w:shd w:val="clear" w:color="auto" w:fill="C10202"/>
                  <w:vAlign w:val="center"/>
                </w:tcPr>
                <w:p w:rsidR="00E534B8" w:rsidRPr="002D4F1A" w:rsidRDefault="00E534B8" w:rsidP="007D2239">
                  <w:pPr>
                    <w:jc w:val="left"/>
                    <w:rPr>
                      <w:rFonts w:ascii="Century Gothic" w:hAnsi="Century Gothic"/>
                      <w:sz w:val="18"/>
                      <w:lang w:val="fr-FR"/>
                    </w:rPr>
                  </w:pPr>
                  <w:r w:rsidRPr="002D4F1A">
                    <w:rPr>
                      <w:rFonts w:ascii="Century Gothic" w:hAnsi="Century Gothic"/>
                      <w:sz w:val="18"/>
                      <w:lang w:val="fr-FR"/>
                    </w:rPr>
                    <w:t>Etablissement de rattachement support et institut</w:t>
                  </w:r>
                </w:p>
              </w:tc>
              <w:tc>
                <w:tcPr>
                  <w:tcW w:w="2551" w:type="dxa"/>
                  <w:tcBorders>
                    <w:top w:val="single" w:sz="4" w:space="0" w:color="000000"/>
                    <w:left w:val="single" w:sz="4" w:space="0" w:color="000000"/>
                    <w:bottom w:val="single" w:sz="4" w:space="0" w:color="000000"/>
                    <w:right w:val="single" w:sz="4" w:space="0" w:color="000000"/>
                  </w:tcBorders>
                  <w:shd w:val="clear" w:color="auto" w:fill="C10202"/>
                </w:tcPr>
                <w:p w:rsidR="00E534B8" w:rsidRPr="007D2239" w:rsidRDefault="00E534B8" w:rsidP="007D2239">
                  <w:pPr>
                    <w:jc w:val="left"/>
                    <w:rPr>
                      <w:rFonts w:ascii="Century Gothic" w:hAnsi="Century Gothic"/>
                      <w:sz w:val="18"/>
                    </w:rPr>
                  </w:pPr>
                  <w:r w:rsidRPr="002D4F1A">
                    <w:rPr>
                      <w:rFonts w:ascii="Century Gothic" w:hAnsi="Century Gothic"/>
                      <w:sz w:val="18"/>
                      <w:lang w:val="fr-FR"/>
                    </w:rPr>
                    <w:br/>
                  </w:r>
                  <w:proofErr w:type="spellStart"/>
                  <w:r w:rsidRPr="007D2239">
                    <w:rPr>
                      <w:rFonts w:ascii="Century Gothic" w:hAnsi="Century Gothic"/>
                      <w:sz w:val="18"/>
                    </w:rPr>
                    <w:t>Domaine</w:t>
                  </w:r>
                  <w:proofErr w:type="spellEnd"/>
                  <w:r w:rsidRPr="007D2239">
                    <w:rPr>
                      <w:rFonts w:ascii="Century Gothic" w:hAnsi="Century Gothic"/>
                      <w:sz w:val="18"/>
                    </w:rPr>
                    <w:t xml:space="preserve"> </w:t>
                  </w:r>
                  <w:proofErr w:type="spellStart"/>
                  <w:r w:rsidRPr="007D2239">
                    <w:rPr>
                      <w:rFonts w:ascii="Century Gothic" w:hAnsi="Century Gothic"/>
                      <w:sz w:val="18"/>
                    </w:rPr>
                    <w:t>scientifique</w:t>
                  </w:r>
                  <w:proofErr w:type="spellEnd"/>
                  <w:r w:rsidRPr="007D2239">
                    <w:rPr>
                      <w:rFonts w:ascii="Century Gothic" w:hAnsi="Century Gothic"/>
                      <w:sz w:val="18"/>
                    </w:rPr>
                    <w:t xml:space="preserve"> principal</w:t>
                  </w:r>
                </w:p>
              </w:tc>
            </w:tr>
          </w:tbl>
          <w:p w:rsidR="00E534B8" w:rsidRPr="007D2239" w:rsidRDefault="00E534B8" w:rsidP="007D2239">
            <w:pPr>
              <w:jc w:val="left"/>
              <w:rPr>
                <w:rFonts w:ascii="Century Gothic" w:hAnsi="Century Gothic"/>
                <w:sz w:val="18"/>
              </w:rPr>
            </w:pPr>
          </w:p>
        </w:tc>
        <w:tc>
          <w:tcPr>
            <w:tcW w:w="4175" w:type="dxa"/>
            <w:tcBorders>
              <w:top w:val="single" w:sz="4" w:space="0" w:color="000000"/>
              <w:left w:val="single" w:sz="4" w:space="0" w:color="000000"/>
              <w:bottom w:val="single" w:sz="4" w:space="0" w:color="000000"/>
            </w:tcBorders>
            <w:shd w:val="clear" w:color="auto" w:fill="C00000"/>
          </w:tcPr>
          <w:p w:rsidR="00E534B8" w:rsidRPr="002D4F1A" w:rsidRDefault="00E534B8" w:rsidP="007D2239">
            <w:pPr>
              <w:jc w:val="left"/>
              <w:rPr>
                <w:rFonts w:ascii="Century Gothic" w:hAnsi="Century Gothic"/>
                <w:sz w:val="18"/>
                <w:lang w:val="fr-FR"/>
              </w:rPr>
            </w:pPr>
            <w:r w:rsidRPr="002D4F1A">
              <w:rPr>
                <w:rFonts w:ascii="Century Gothic" w:hAnsi="Century Gothic"/>
                <w:sz w:val="18"/>
                <w:lang w:val="fr-FR"/>
              </w:rPr>
              <w:t>Intitulé de l’unité e l’unité</w:t>
            </w:r>
          </w:p>
        </w:tc>
        <w:tc>
          <w:tcPr>
            <w:tcW w:w="1529" w:type="dxa"/>
            <w:tcBorders>
              <w:top w:val="single" w:sz="4" w:space="0" w:color="000000"/>
              <w:left w:val="single" w:sz="4" w:space="0" w:color="000000"/>
              <w:bottom w:val="single" w:sz="4" w:space="0" w:color="000000"/>
            </w:tcBorders>
            <w:shd w:val="clear" w:color="auto" w:fill="C00000"/>
            <w:vAlign w:val="center"/>
          </w:tcPr>
          <w:p w:rsidR="00E534B8" w:rsidRPr="007D2239" w:rsidRDefault="00E534B8" w:rsidP="00580399">
            <w:pPr>
              <w:jc w:val="center"/>
              <w:rPr>
                <w:rFonts w:ascii="Century Gothic" w:hAnsi="Century Gothic"/>
                <w:sz w:val="18"/>
              </w:rPr>
            </w:pPr>
            <w:proofErr w:type="spellStart"/>
            <w:r w:rsidRPr="007D2239">
              <w:rPr>
                <w:rFonts w:ascii="Century Gothic" w:hAnsi="Century Gothic"/>
                <w:sz w:val="18"/>
              </w:rPr>
              <w:t>Responsableponsable</w:t>
            </w:r>
            <w:proofErr w:type="spellEnd"/>
          </w:p>
        </w:tc>
        <w:tc>
          <w:tcPr>
            <w:tcW w:w="1559" w:type="dxa"/>
            <w:tcBorders>
              <w:top w:val="single" w:sz="4" w:space="0" w:color="000000"/>
              <w:left w:val="single" w:sz="4" w:space="0" w:color="000000"/>
              <w:bottom w:val="single" w:sz="4" w:space="0" w:color="000000"/>
            </w:tcBorders>
            <w:shd w:val="clear" w:color="auto" w:fill="C00000"/>
            <w:vAlign w:val="center"/>
          </w:tcPr>
          <w:p w:rsidR="00E534B8" w:rsidRPr="002D4F1A" w:rsidRDefault="00E534B8" w:rsidP="00C71733">
            <w:pPr>
              <w:jc w:val="center"/>
              <w:rPr>
                <w:rFonts w:ascii="Century Gothic" w:hAnsi="Century Gothic"/>
                <w:sz w:val="18"/>
                <w:lang w:val="fr-FR"/>
              </w:rPr>
            </w:pPr>
            <w:r w:rsidRPr="002D4F1A">
              <w:rPr>
                <w:rFonts w:ascii="Century Gothic" w:hAnsi="Century Gothic"/>
                <w:sz w:val="18"/>
                <w:lang w:val="fr-FR"/>
              </w:rPr>
              <w:t xml:space="preserve">Etablissement </w:t>
            </w:r>
            <w:proofErr w:type="spellStart"/>
            <w:r w:rsidRPr="002D4F1A">
              <w:rPr>
                <w:rFonts w:ascii="Century Gothic" w:hAnsi="Century Gothic"/>
                <w:sz w:val="18"/>
                <w:lang w:val="fr-FR"/>
              </w:rPr>
              <w:t>derattachement</w:t>
            </w:r>
            <w:proofErr w:type="spellEnd"/>
            <w:r w:rsidRPr="002D4F1A">
              <w:rPr>
                <w:rFonts w:ascii="Century Gothic" w:hAnsi="Century Gothic"/>
                <w:sz w:val="18"/>
                <w:lang w:val="fr-FR"/>
              </w:rPr>
              <w:t xml:space="preserve"> support et institut</w:t>
            </w:r>
          </w:p>
        </w:tc>
        <w:tc>
          <w:tcPr>
            <w:tcW w:w="2551" w:type="dxa"/>
            <w:tcBorders>
              <w:top w:val="single" w:sz="4" w:space="0" w:color="000000"/>
              <w:left w:val="single" w:sz="4" w:space="0" w:color="000000"/>
              <w:bottom w:val="single" w:sz="4" w:space="0" w:color="000000"/>
              <w:right w:val="single" w:sz="4" w:space="0" w:color="000000"/>
            </w:tcBorders>
            <w:shd w:val="clear" w:color="auto" w:fill="C00000"/>
          </w:tcPr>
          <w:p w:rsidR="00E534B8" w:rsidRPr="007D2239" w:rsidRDefault="00E534B8" w:rsidP="007D2239">
            <w:pPr>
              <w:jc w:val="left"/>
              <w:rPr>
                <w:rFonts w:ascii="Century Gothic" w:hAnsi="Century Gothic"/>
                <w:sz w:val="18"/>
              </w:rPr>
            </w:pPr>
            <w:r w:rsidRPr="002D4F1A">
              <w:rPr>
                <w:rFonts w:ascii="Century Gothic" w:hAnsi="Century Gothic"/>
                <w:sz w:val="18"/>
                <w:lang w:val="fr-FR"/>
              </w:rPr>
              <w:br/>
            </w:r>
            <w:proofErr w:type="spellStart"/>
            <w:r w:rsidRPr="007D2239">
              <w:rPr>
                <w:rFonts w:ascii="Century Gothic" w:hAnsi="Century Gothic"/>
                <w:sz w:val="18"/>
              </w:rPr>
              <w:t>Domaine</w:t>
            </w:r>
            <w:proofErr w:type="spellEnd"/>
            <w:r w:rsidRPr="007D2239">
              <w:rPr>
                <w:rFonts w:ascii="Century Gothic" w:hAnsi="Century Gothic"/>
                <w:sz w:val="18"/>
              </w:rPr>
              <w:t xml:space="preserve"> </w:t>
            </w:r>
            <w:proofErr w:type="spellStart"/>
            <w:r w:rsidRPr="007D2239">
              <w:rPr>
                <w:rFonts w:ascii="Century Gothic" w:hAnsi="Century Gothic"/>
                <w:sz w:val="18"/>
              </w:rPr>
              <w:t>scientifique</w:t>
            </w:r>
            <w:proofErr w:type="spellEnd"/>
            <w:r w:rsidRPr="007D2239">
              <w:rPr>
                <w:rFonts w:ascii="Century Gothic" w:hAnsi="Century Gothic"/>
                <w:sz w:val="18"/>
              </w:rPr>
              <w:t xml:space="preserve"> principal </w:t>
            </w:r>
          </w:p>
        </w:tc>
      </w:tr>
      <w:tr w:rsidR="00E534B8" w:rsidRPr="008E51FE"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UMR 042 </w:t>
            </w: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INRA, Université de Savoie, agissant en leur</w:t>
            </w:r>
            <w:r w:rsidR="00312701" w:rsidRPr="002D4F1A">
              <w:rPr>
                <w:rFonts w:ascii="Century Gothic" w:hAnsi="Century Gothic"/>
                <w:lang w:val="fr-FR"/>
              </w:rPr>
              <w:t>s</w:t>
            </w:r>
            <w:r w:rsidRPr="002D4F1A">
              <w:rPr>
                <w:rFonts w:ascii="Century Gothic" w:hAnsi="Century Gothic"/>
                <w:lang w:val="fr-FR"/>
              </w:rPr>
              <w:t xml:space="preserve"> nom</w:t>
            </w:r>
            <w:r w:rsidR="00312701" w:rsidRPr="002D4F1A">
              <w:rPr>
                <w:rFonts w:ascii="Century Gothic" w:hAnsi="Century Gothic"/>
                <w:lang w:val="fr-FR"/>
              </w:rPr>
              <w:t>s</w:t>
            </w:r>
            <w:r w:rsidRPr="002D4F1A">
              <w:rPr>
                <w:rFonts w:ascii="Century Gothic" w:hAnsi="Century Gothic"/>
                <w:lang w:val="fr-FR"/>
              </w:rPr>
              <w:t xml:space="preserve"> et pour la mise en œuvre des activités du laboratoire CARRTEL, UMR Université de Savoie/INRA (UMR 042)*</w:t>
            </w:r>
          </w:p>
          <w:p w:rsidR="00E534B8" w:rsidRPr="002D4F1A" w:rsidRDefault="00E534B8" w:rsidP="007D2239">
            <w:pPr>
              <w:jc w:val="left"/>
              <w:rPr>
                <w:rFonts w:ascii="Century Gothic" w:hAnsi="Century Gothic"/>
                <w:lang w:val="fr-FR"/>
              </w:rPr>
            </w:pPr>
            <w:r w:rsidRPr="002D4F1A">
              <w:rPr>
                <w:rFonts w:ascii="Century Gothic" w:hAnsi="Century Gothic"/>
                <w:lang w:val="fr-FR"/>
              </w:rPr>
              <w:t> </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Bernard</w:t>
            </w:r>
            <w:r w:rsidRPr="007D2239">
              <w:rPr>
                <w:rFonts w:ascii="Century Gothic" w:hAnsi="Century Gothic"/>
              </w:rPr>
              <w:br/>
            </w:r>
            <w:proofErr w:type="spellStart"/>
            <w:r w:rsidRPr="007D2239">
              <w:rPr>
                <w:rFonts w:ascii="Century Gothic" w:hAnsi="Century Gothic"/>
              </w:rPr>
              <w:t>Montuelle</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INRA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2D4F1A" w:rsidRDefault="00312701" w:rsidP="007D2239">
            <w:pPr>
              <w:jc w:val="left"/>
              <w:rPr>
                <w:rFonts w:ascii="Century Gothic" w:hAnsi="Century Gothic"/>
                <w:lang w:val="fr-FR"/>
              </w:rPr>
            </w:pPr>
            <w:r w:rsidRPr="002D4F1A">
              <w:rPr>
                <w:rFonts w:ascii="Century Gothic" w:hAnsi="Century Gothic"/>
                <w:lang w:val="fr-FR"/>
              </w:rPr>
              <w:t>F</w:t>
            </w:r>
            <w:r w:rsidR="00E534B8" w:rsidRPr="002D4F1A">
              <w:rPr>
                <w:rFonts w:ascii="Century Gothic" w:hAnsi="Century Gothic"/>
                <w:lang w:val="fr-FR"/>
              </w:rPr>
              <w:t>onctionnement des écosystèmes aquatiques alpins, lacustres en particulier, en interaction avec les apports des bassins versants</w:t>
            </w:r>
          </w:p>
        </w:tc>
      </w:tr>
      <w:tr w:rsidR="00E534B8" w:rsidRPr="007D2239" w:rsidTr="00174390">
        <w:trPr>
          <w:trHeight w:val="765"/>
        </w:trPr>
        <w:tc>
          <w:tcPr>
            <w:tcW w:w="690" w:type="dxa"/>
            <w:tcBorders>
              <w:top w:val="single" w:sz="4" w:space="0" w:color="000000"/>
              <w:left w:val="single" w:sz="4" w:space="0" w:color="000000"/>
              <w:bottom w:val="single" w:sz="4" w:space="0" w:color="000000"/>
            </w:tcBorders>
            <w:shd w:val="clear" w:color="auto" w:fill="auto"/>
            <w:vAlign w:val="center"/>
          </w:tcPr>
          <w:p w:rsidR="00E534B8" w:rsidRPr="002D4F1A" w:rsidRDefault="00E534B8" w:rsidP="007D2239">
            <w:pPr>
              <w:jc w:val="left"/>
              <w:rPr>
                <w:rFonts w:ascii="Century Gothic" w:hAnsi="Century Gothic"/>
                <w:lang w:val="fr-FR"/>
              </w:rPr>
            </w:pPr>
          </w:p>
        </w:tc>
        <w:tc>
          <w:tcPr>
            <w:tcW w:w="4175" w:type="dxa"/>
            <w:tcBorders>
              <w:top w:val="single" w:sz="4" w:space="0" w:color="000000"/>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Maison du Fleuve Rhône, agissant en son nom et pour la mise en œuvre des activités de la Maison du Fleuve Rhône*</w:t>
            </w:r>
          </w:p>
          <w:p w:rsidR="00E534B8" w:rsidRPr="002D4F1A" w:rsidRDefault="00E534B8" w:rsidP="007D2239">
            <w:pPr>
              <w:jc w:val="left"/>
              <w:rPr>
                <w:rFonts w:ascii="Century Gothic" w:hAnsi="Century Gothic"/>
                <w:lang w:val="fr-FR"/>
              </w:rPr>
            </w:pPr>
            <w:r w:rsidRPr="002D4F1A">
              <w:rPr>
                <w:rFonts w:ascii="Century Gothic" w:hAnsi="Century Gothic"/>
                <w:lang w:val="fr-FR"/>
              </w:rPr>
              <w:t> </w:t>
            </w:r>
          </w:p>
        </w:tc>
        <w:tc>
          <w:tcPr>
            <w:tcW w:w="152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André </w:t>
            </w:r>
            <w:r w:rsidRPr="007D2239">
              <w:rPr>
                <w:rFonts w:ascii="Century Gothic" w:hAnsi="Century Gothic"/>
              </w:rPr>
              <w:br/>
            </w:r>
            <w:proofErr w:type="spellStart"/>
            <w:r w:rsidRPr="007D2239">
              <w:rPr>
                <w:rFonts w:ascii="Century Gothic" w:hAnsi="Century Gothic"/>
              </w:rPr>
              <w:t>Micoud</w:t>
            </w:r>
            <w:proofErr w:type="spellEnd"/>
          </w:p>
        </w:tc>
        <w:tc>
          <w:tcPr>
            <w:tcW w:w="1559" w:type="dxa"/>
            <w:tcBorders>
              <w:top w:val="single" w:sz="4" w:space="0" w:color="000000"/>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proofErr w:type="spellStart"/>
            <w:r w:rsidRPr="007D2239">
              <w:rPr>
                <w:rFonts w:ascii="Century Gothic" w:hAnsi="Century Gothic"/>
              </w:rPr>
              <w:t>Maison</w:t>
            </w:r>
            <w:proofErr w:type="spellEnd"/>
            <w:r w:rsidRPr="007D2239">
              <w:rPr>
                <w:rFonts w:ascii="Century Gothic" w:hAnsi="Century Gothic"/>
              </w:rPr>
              <w:t xml:space="preserve"> du </w:t>
            </w:r>
            <w:proofErr w:type="spellStart"/>
            <w:r w:rsidRPr="007D2239">
              <w:rPr>
                <w:rFonts w:ascii="Century Gothic" w:hAnsi="Century Gothic"/>
              </w:rPr>
              <w:t>fleuve</w:t>
            </w:r>
            <w:proofErr w:type="spellEnd"/>
            <w:r w:rsidRPr="007D2239">
              <w:rPr>
                <w:rFonts w:ascii="Century Gothic" w:hAnsi="Century Gothic"/>
              </w:rPr>
              <w:t xml:space="preserve"> Rhône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proofErr w:type="spellStart"/>
            <w:r w:rsidRPr="007D2239">
              <w:rPr>
                <w:rFonts w:ascii="Century Gothic" w:hAnsi="Century Gothic"/>
              </w:rPr>
              <w:t>Ethnologie</w:t>
            </w:r>
            <w:proofErr w:type="spellEnd"/>
            <w:r w:rsidRPr="007D2239">
              <w:rPr>
                <w:rFonts w:ascii="Century Gothic" w:hAnsi="Century Gothic"/>
              </w:rPr>
              <w:t xml:space="preserve"> du </w:t>
            </w:r>
            <w:proofErr w:type="spellStart"/>
            <w:r w:rsidRPr="007D2239">
              <w:rPr>
                <w:rFonts w:ascii="Century Gothic" w:hAnsi="Century Gothic"/>
              </w:rPr>
              <w:t>fleuve</w:t>
            </w:r>
            <w:proofErr w:type="spellEnd"/>
          </w:p>
        </w:tc>
      </w:tr>
      <w:tr w:rsidR="00E534B8" w:rsidRPr="007D2239" w:rsidTr="00174390">
        <w:trPr>
          <w:trHeight w:val="259"/>
        </w:trPr>
        <w:tc>
          <w:tcPr>
            <w:tcW w:w="690" w:type="dxa"/>
            <w:tcBorders>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 </w:t>
            </w:r>
          </w:p>
        </w:tc>
        <w:tc>
          <w:tcPr>
            <w:tcW w:w="4175" w:type="dxa"/>
            <w:tcBorders>
              <w:left w:val="single" w:sz="4" w:space="0" w:color="000000"/>
              <w:bottom w:val="single" w:sz="4" w:space="0" w:color="000000"/>
            </w:tcBorders>
            <w:shd w:val="clear" w:color="auto" w:fill="auto"/>
          </w:tcPr>
          <w:p w:rsidR="00E534B8" w:rsidRPr="007D2239" w:rsidRDefault="00E534B8" w:rsidP="007D2239">
            <w:pPr>
              <w:jc w:val="left"/>
              <w:rPr>
                <w:rFonts w:ascii="Century Gothic" w:hAnsi="Century Gothic"/>
              </w:rPr>
            </w:pPr>
            <w:proofErr w:type="spellStart"/>
            <w:r w:rsidRPr="007D2239">
              <w:rPr>
                <w:rFonts w:ascii="Century Gothic" w:hAnsi="Century Gothic"/>
              </w:rPr>
              <w:t>VetAgro</w:t>
            </w:r>
            <w:proofErr w:type="spellEnd"/>
            <w:r w:rsidRPr="007D2239">
              <w:rPr>
                <w:rFonts w:ascii="Century Gothic" w:hAnsi="Century Gothic"/>
              </w:rPr>
              <w:t xml:space="preserve"> Sup* </w:t>
            </w:r>
          </w:p>
        </w:tc>
        <w:tc>
          <w:tcPr>
            <w:tcW w:w="1529" w:type="dxa"/>
            <w:tcBorders>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proofErr w:type="spellStart"/>
            <w:r w:rsidRPr="007D2239">
              <w:rPr>
                <w:rFonts w:ascii="Century Gothic" w:hAnsi="Century Gothic"/>
              </w:rPr>
              <w:t>Stéphane</w:t>
            </w:r>
            <w:proofErr w:type="spellEnd"/>
            <w:r w:rsidRPr="007D2239">
              <w:rPr>
                <w:rFonts w:ascii="Century Gothic" w:hAnsi="Century Gothic"/>
              </w:rPr>
              <w:t xml:space="preserve"> </w:t>
            </w:r>
            <w:proofErr w:type="spellStart"/>
            <w:r w:rsidRPr="007D2239">
              <w:rPr>
                <w:rFonts w:ascii="Century Gothic" w:hAnsi="Century Gothic"/>
              </w:rPr>
              <w:t>Martinot</w:t>
            </w:r>
            <w:proofErr w:type="spellEnd"/>
          </w:p>
        </w:tc>
        <w:tc>
          <w:tcPr>
            <w:tcW w:w="1559" w:type="dxa"/>
            <w:tcBorders>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ENVL</w:t>
            </w:r>
          </w:p>
        </w:tc>
        <w:tc>
          <w:tcPr>
            <w:tcW w:w="2551" w:type="dxa"/>
            <w:tcBorders>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proofErr w:type="spellStart"/>
            <w:r w:rsidRPr="007D2239">
              <w:rPr>
                <w:rFonts w:ascii="Century Gothic" w:hAnsi="Century Gothic"/>
              </w:rPr>
              <w:t>Ecotoxicologie</w:t>
            </w:r>
            <w:proofErr w:type="spellEnd"/>
            <w:r w:rsidRPr="007D2239">
              <w:rPr>
                <w:rFonts w:ascii="Century Gothic" w:hAnsi="Century Gothic"/>
              </w:rPr>
              <w:t xml:space="preserve">, </w:t>
            </w:r>
            <w:proofErr w:type="spellStart"/>
            <w:r w:rsidRPr="007D2239">
              <w:rPr>
                <w:rFonts w:ascii="Century Gothic" w:hAnsi="Century Gothic"/>
              </w:rPr>
              <w:t>épidémiologie</w:t>
            </w:r>
            <w:proofErr w:type="spellEnd"/>
          </w:p>
        </w:tc>
      </w:tr>
      <w:tr w:rsidR="00E534B8" w:rsidRPr="007D2239" w:rsidTr="00174390">
        <w:trPr>
          <w:trHeight w:val="259"/>
        </w:trPr>
        <w:tc>
          <w:tcPr>
            <w:tcW w:w="690" w:type="dxa"/>
            <w:tcBorders>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UMR 7300</w:t>
            </w:r>
          </w:p>
        </w:tc>
        <w:tc>
          <w:tcPr>
            <w:tcW w:w="4175" w:type="dxa"/>
            <w:tcBorders>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CNRS, AMU, Université d’Avignon, UNS agissant en leurs noms et pour la mise en œuvre des activités du laboratoire ESPACE UMR 7300**</w:t>
            </w:r>
          </w:p>
        </w:tc>
        <w:tc>
          <w:tcPr>
            <w:tcW w:w="1529" w:type="dxa"/>
            <w:tcBorders>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Christine </w:t>
            </w:r>
            <w:proofErr w:type="spellStart"/>
            <w:r w:rsidRPr="007D2239">
              <w:rPr>
                <w:rFonts w:ascii="Century Gothic" w:hAnsi="Century Gothic"/>
              </w:rPr>
              <w:t>Voiron</w:t>
            </w:r>
            <w:proofErr w:type="spellEnd"/>
          </w:p>
        </w:tc>
        <w:tc>
          <w:tcPr>
            <w:tcW w:w="1559" w:type="dxa"/>
            <w:tcBorders>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UNS</w:t>
            </w:r>
          </w:p>
        </w:tc>
        <w:tc>
          <w:tcPr>
            <w:tcW w:w="2551" w:type="dxa"/>
            <w:tcBorders>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r w:rsidRPr="007D2239">
              <w:rPr>
                <w:rFonts w:ascii="Century Gothic" w:hAnsi="Century Gothic"/>
              </w:rPr>
              <w:t xml:space="preserve">Histoire, </w:t>
            </w:r>
            <w:proofErr w:type="spellStart"/>
            <w:r w:rsidRPr="007D2239">
              <w:rPr>
                <w:rFonts w:ascii="Century Gothic" w:hAnsi="Century Gothic"/>
              </w:rPr>
              <w:t>sociologie</w:t>
            </w:r>
            <w:proofErr w:type="spellEnd"/>
            <w:r w:rsidRPr="007D2239">
              <w:rPr>
                <w:rFonts w:ascii="Century Gothic" w:hAnsi="Century Gothic"/>
              </w:rPr>
              <w:t xml:space="preserve">, </w:t>
            </w:r>
            <w:proofErr w:type="spellStart"/>
            <w:r w:rsidRPr="007D2239">
              <w:rPr>
                <w:rFonts w:ascii="Century Gothic" w:hAnsi="Century Gothic"/>
              </w:rPr>
              <w:t>géographie</w:t>
            </w:r>
            <w:proofErr w:type="spellEnd"/>
          </w:p>
        </w:tc>
      </w:tr>
      <w:tr w:rsidR="00E534B8" w:rsidRPr="008E51FE" w:rsidTr="00174390">
        <w:trPr>
          <w:trHeight w:val="259"/>
        </w:trPr>
        <w:tc>
          <w:tcPr>
            <w:tcW w:w="690" w:type="dxa"/>
            <w:tcBorders>
              <w:left w:val="single" w:sz="4" w:space="0" w:color="000000"/>
              <w:bottom w:val="single" w:sz="4" w:space="0" w:color="000000"/>
            </w:tcBorders>
            <w:shd w:val="clear" w:color="auto" w:fill="auto"/>
            <w:vAlign w:val="center"/>
          </w:tcPr>
          <w:p w:rsidR="00E534B8" w:rsidRPr="007D2239" w:rsidRDefault="00E534B8" w:rsidP="007D2239">
            <w:pPr>
              <w:jc w:val="left"/>
              <w:rPr>
                <w:rFonts w:ascii="Century Gothic" w:hAnsi="Century Gothic"/>
              </w:rPr>
            </w:pPr>
            <w:r w:rsidRPr="007D2239">
              <w:rPr>
                <w:rFonts w:ascii="Century Gothic" w:hAnsi="Century Gothic"/>
              </w:rPr>
              <w:t>UMR 7263</w:t>
            </w:r>
          </w:p>
        </w:tc>
        <w:tc>
          <w:tcPr>
            <w:tcW w:w="4175" w:type="dxa"/>
            <w:tcBorders>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CNRS, AMU agissant en leurs noms et pour la mise en œuvre des activités de l’IMBE UMR 7263**</w:t>
            </w:r>
          </w:p>
        </w:tc>
        <w:tc>
          <w:tcPr>
            <w:tcW w:w="1529" w:type="dxa"/>
            <w:tcBorders>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 xml:space="preserve">Thierry </w:t>
            </w:r>
            <w:proofErr w:type="spellStart"/>
            <w:r w:rsidRPr="007D2239">
              <w:rPr>
                <w:rFonts w:ascii="Century Gothic" w:hAnsi="Century Gothic"/>
              </w:rPr>
              <w:t>Tatoni</w:t>
            </w:r>
            <w:proofErr w:type="spellEnd"/>
          </w:p>
        </w:tc>
        <w:tc>
          <w:tcPr>
            <w:tcW w:w="1559" w:type="dxa"/>
            <w:tcBorders>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CNRS</w:t>
            </w:r>
          </w:p>
        </w:tc>
        <w:tc>
          <w:tcPr>
            <w:tcW w:w="2551" w:type="dxa"/>
            <w:tcBorders>
              <w:left w:val="single" w:sz="4" w:space="0" w:color="000000"/>
              <w:bottom w:val="single" w:sz="4" w:space="0" w:color="000000"/>
              <w:right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 xml:space="preserve">Ecologie des </w:t>
            </w:r>
            <w:proofErr w:type="spellStart"/>
            <w:r w:rsidRPr="002D4F1A">
              <w:rPr>
                <w:rFonts w:ascii="Century Gothic" w:hAnsi="Century Gothic"/>
                <w:lang w:val="fr-FR"/>
              </w:rPr>
              <w:t>hydrosystèmes</w:t>
            </w:r>
            <w:proofErr w:type="spellEnd"/>
            <w:r w:rsidRPr="002D4F1A">
              <w:rPr>
                <w:rFonts w:ascii="Century Gothic" w:hAnsi="Century Gothic"/>
                <w:lang w:val="fr-FR"/>
              </w:rPr>
              <w:t xml:space="preserve"> fluviaux - chimie de l'eau</w:t>
            </w:r>
          </w:p>
        </w:tc>
      </w:tr>
      <w:tr w:rsidR="00E534B8" w:rsidRPr="008E51FE" w:rsidTr="00174390">
        <w:trPr>
          <w:trHeight w:val="259"/>
        </w:trPr>
        <w:tc>
          <w:tcPr>
            <w:tcW w:w="690" w:type="dxa"/>
            <w:tcBorders>
              <w:left w:val="single" w:sz="4" w:space="0" w:color="000000"/>
              <w:bottom w:val="single" w:sz="4" w:space="0" w:color="000000"/>
            </w:tcBorders>
            <w:shd w:val="clear" w:color="auto" w:fill="auto"/>
            <w:vAlign w:val="center"/>
          </w:tcPr>
          <w:p w:rsidR="00E534B8" w:rsidRPr="002D4F1A" w:rsidRDefault="00E534B8" w:rsidP="007D2239">
            <w:pPr>
              <w:jc w:val="left"/>
              <w:rPr>
                <w:rFonts w:ascii="Century Gothic" w:hAnsi="Century Gothic"/>
                <w:lang w:val="fr-FR"/>
              </w:rPr>
            </w:pPr>
          </w:p>
        </w:tc>
        <w:tc>
          <w:tcPr>
            <w:tcW w:w="4175" w:type="dxa"/>
            <w:tcBorders>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EMA agissant en son nom et pour la mise en œuvre des activités du LGEI**</w:t>
            </w:r>
          </w:p>
        </w:tc>
        <w:tc>
          <w:tcPr>
            <w:tcW w:w="1529" w:type="dxa"/>
            <w:tcBorders>
              <w:left w:val="single" w:sz="4" w:space="0" w:color="000000"/>
              <w:bottom w:val="single" w:sz="4" w:space="0" w:color="000000"/>
            </w:tcBorders>
            <w:shd w:val="clear" w:color="auto" w:fill="auto"/>
            <w:vAlign w:val="center"/>
          </w:tcPr>
          <w:p w:rsidR="00E534B8" w:rsidRPr="007D2239" w:rsidRDefault="00E534B8" w:rsidP="00580399">
            <w:pPr>
              <w:jc w:val="center"/>
              <w:rPr>
                <w:rFonts w:ascii="Century Gothic" w:hAnsi="Century Gothic"/>
              </w:rPr>
            </w:pPr>
            <w:r w:rsidRPr="007D2239">
              <w:rPr>
                <w:rFonts w:ascii="Century Gothic" w:hAnsi="Century Gothic"/>
              </w:rPr>
              <w:t>Miguel Lopez Ferber</w:t>
            </w:r>
          </w:p>
        </w:tc>
        <w:tc>
          <w:tcPr>
            <w:tcW w:w="1559" w:type="dxa"/>
            <w:tcBorders>
              <w:left w:val="single" w:sz="4" w:space="0" w:color="000000"/>
              <w:bottom w:val="single" w:sz="4" w:space="0" w:color="000000"/>
            </w:tcBorders>
            <w:shd w:val="clear" w:color="auto" w:fill="auto"/>
            <w:vAlign w:val="center"/>
          </w:tcPr>
          <w:p w:rsidR="00E534B8" w:rsidRPr="007D2239" w:rsidRDefault="00E534B8" w:rsidP="00C71733">
            <w:pPr>
              <w:jc w:val="center"/>
              <w:rPr>
                <w:rFonts w:ascii="Century Gothic" w:hAnsi="Century Gothic"/>
              </w:rPr>
            </w:pPr>
            <w:r w:rsidRPr="007D2239">
              <w:rPr>
                <w:rFonts w:ascii="Century Gothic" w:hAnsi="Century Gothic"/>
              </w:rPr>
              <w:t>EMA</w:t>
            </w:r>
          </w:p>
        </w:tc>
        <w:tc>
          <w:tcPr>
            <w:tcW w:w="2551" w:type="dxa"/>
            <w:tcBorders>
              <w:left w:val="single" w:sz="4" w:space="0" w:color="000000"/>
              <w:bottom w:val="single" w:sz="4" w:space="0" w:color="000000"/>
              <w:right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Géographie physique, micropolluant, réseau de neurones</w:t>
            </w:r>
          </w:p>
        </w:tc>
      </w:tr>
      <w:tr w:rsidR="00E534B8" w:rsidRPr="007D2239" w:rsidTr="00174390">
        <w:trPr>
          <w:trHeight w:val="259"/>
        </w:trPr>
        <w:tc>
          <w:tcPr>
            <w:tcW w:w="690" w:type="dxa"/>
            <w:tcBorders>
              <w:left w:val="single" w:sz="4" w:space="0" w:color="000000"/>
              <w:bottom w:val="single" w:sz="4" w:space="0" w:color="000000"/>
            </w:tcBorders>
            <w:shd w:val="clear" w:color="auto" w:fill="auto"/>
            <w:vAlign w:val="bottom"/>
          </w:tcPr>
          <w:p w:rsidR="00E534B8" w:rsidRPr="002D4F1A" w:rsidRDefault="00E534B8" w:rsidP="007D2239">
            <w:pPr>
              <w:jc w:val="left"/>
              <w:rPr>
                <w:rFonts w:ascii="Century Gothic" w:hAnsi="Century Gothic"/>
                <w:lang w:val="fr-FR"/>
              </w:rPr>
            </w:pPr>
          </w:p>
        </w:tc>
        <w:tc>
          <w:tcPr>
            <w:tcW w:w="4175" w:type="dxa"/>
            <w:tcBorders>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IRSN agissant en son nom et pour la mise en œuvre des activités du LERCM**</w:t>
            </w:r>
          </w:p>
        </w:tc>
        <w:tc>
          <w:tcPr>
            <w:tcW w:w="1529" w:type="dxa"/>
            <w:tcBorders>
              <w:left w:val="single" w:sz="4" w:space="0" w:color="000000"/>
              <w:bottom w:val="single" w:sz="4" w:space="0" w:color="000000"/>
            </w:tcBorders>
            <w:shd w:val="clear" w:color="auto" w:fill="auto"/>
            <w:vAlign w:val="bottom"/>
          </w:tcPr>
          <w:p w:rsidR="00E534B8" w:rsidRPr="002D4F1A" w:rsidRDefault="00E534B8" w:rsidP="00580399">
            <w:pPr>
              <w:pStyle w:val="NormalWeb"/>
              <w:jc w:val="center"/>
              <w:rPr>
                <w:rFonts w:ascii="Century Gothic" w:hAnsi="Century Gothic"/>
                <w:lang w:val="fr-FR"/>
              </w:rPr>
            </w:pPr>
          </w:p>
          <w:p w:rsidR="00E534B8" w:rsidRPr="007D2239" w:rsidRDefault="00E534B8" w:rsidP="00580399">
            <w:pPr>
              <w:jc w:val="center"/>
              <w:rPr>
                <w:rFonts w:ascii="Century Gothic" w:hAnsi="Century Gothic"/>
              </w:rPr>
            </w:pPr>
            <w:proofErr w:type="spellStart"/>
            <w:r w:rsidRPr="007D2239">
              <w:rPr>
                <w:rFonts w:ascii="Century Gothic" w:hAnsi="Century Gothic"/>
              </w:rPr>
              <w:t>Christelle</w:t>
            </w:r>
            <w:proofErr w:type="spellEnd"/>
            <w:r w:rsidRPr="007D2239">
              <w:rPr>
                <w:rFonts w:ascii="Century Gothic" w:hAnsi="Century Gothic"/>
              </w:rPr>
              <w:t xml:space="preserve"> </w:t>
            </w:r>
            <w:proofErr w:type="spellStart"/>
            <w:r w:rsidRPr="007D2239">
              <w:rPr>
                <w:rFonts w:ascii="Century Gothic" w:hAnsi="Century Gothic"/>
              </w:rPr>
              <w:t>Antonelli</w:t>
            </w:r>
            <w:proofErr w:type="spellEnd"/>
          </w:p>
          <w:p w:rsidR="00E534B8" w:rsidRPr="007D2239" w:rsidRDefault="00E534B8" w:rsidP="00580399">
            <w:pPr>
              <w:jc w:val="center"/>
              <w:rPr>
                <w:rFonts w:ascii="Century Gothic" w:hAnsi="Century Gothic"/>
              </w:rPr>
            </w:pPr>
          </w:p>
        </w:tc>
        <w:tc>
          <w:tcPr>
            <w:tcW w:w="1559" w:type="dxa"/>
            <w:tcBorders>
              <w:left w:val="single" w:sz="4" w:space="0" w:color="000000"/>
              <w:bottom w:val="single" w:sz="4" w:space="0" w:color="000000"/>
            </w:tcBorders>
            <w:shd w:val="clear" w:color="auto" w:fill="auto"/>
            <w:vAlign w:val="bottom"/>
          </w:tcPr>
          <w:p w:rsidR="00E534B8" w:rsidRPr="007D2239" w:rsidRDefault="00E534B8" w:rsidP="00C71733">
            <w:pPr>
              <w:jc w:val="center"/>
              <w:rPr>
                <w:rFonts w:ascii="Century Gothic" w:hAnsi="Century Gothic"/>
              </w:rPr>
            </w:pPr>
            <w:r w:rsidRPr="007D2239">
              <w:rPr>
                <w:rFonts w:ascii="Century Gothic" w:hAnsi="Century Gothic"/>
              </w:rPr>
              <w:t>IRSN</w:t>
            </w:r>
          </w:p>
        </w:tc>
        <w:tc>
          <w:tcPr>
            <w:tcW w:w="2551" w:type="dxa"/>
            <w:tcBorders>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proofErr w:type="spellStart"/>
            <w:r w:rsidRPr="007D2239">
              <w:rPr>
                <w:rFonts w:ascii="Century Gothic" w:hAnsi="Century Gothic"/>
              </w:rPr>
              <w:t>Sédiment</w:t>
            </w:r>
            <w:proofErr w:type="spellEnd"/>
            <w:r w:rsidRPr="007D2239">
              <w:rPr>
                <w:rFonts w:ascii="Century Gothic" w:hAnsi="Century Gothic"/>
              </w:rPr>
              <w:t xml:space="preserve">, pollution, transport </w:t>
            </w:r>
            <w:proofErr w:type="spellStart"/>
            <w:r w:rsidRPr="007D2239">
              <w:rPr>
                <w:rFonts w:ascii="Century Gothic" w:hAnsi="Century Gothic"/>
              </w:rPr>
              <w:t>solide</w:t>
            </w:r>
            <w:proofErr w:type="spellEnd"/>
          </w:p>
        </w:tc>
      </w:tr>
      <w:tr w:rsidR="00E534B8" w:rsidRPr="007D2239" w:rsidTr="00174390">
        <w:trPr>
          <w:trHeight w:val="259"/>
        </w:trPr>
        <w:tc>
          <w:tcPr>
            <w:tcW w:w="690" w:type="dxa"/>
            <w:tcBorders>
              <w:left w:val="single" w:sz="4" w:space="0" w:color="000000"/>
              <w:bottom w:val="single" w:sz="4" w:space="0" w:color="000000"/>
            </w:tcBorders>
            <w:shd w:val="clear" w:color="auto" w:fill="auto"/>
            <w:vAlign w:val="bottom"/>
          </w:tcPr>
          <w:p w:rsidR="00E534B8" w:rsidRPr="007D2239" w:rsidRDefault="00E534B8" w:rsidP="007D2239">
            <w:pPr>
              <w:jc w:val="left"/>
              <w:rPr>
                <w:rFonts w:ascii="Century Gothic" w:hAnsi="Century Gothic"/>
              </w:rPr>
            </w:pPr>
          </w:p>
        </w:tc>
        <w:tc>
          <w:tcPr>
            <w:tcW w:w="4175" w:type="dxa"/>
            <w:tcBorders>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IRSTEA agissant en son nom et pour la mise en œuvre des activités du l’UMR G-Eau**</w:t>
            </w:r>
          </w:p>
        </w:tc>
        <w:tc>
          <w:tcPr>
            <w:tcW w:w="1529" w:type="dxa"/>
            <w:tcBorders>
              <w:left w:val="single" w:sz="4" w:space="0" w:color="000000"/>
              <w:bottom w:val="single" w:sz="4" w:space="0" w:color="000000"/>
            </w:tcBorders>
            <w:shd w:val="clear" w:color="auto" w:fill="auto"/>
            <w:vAlign w:val="bottom"/>
          </w:tcPr>
          <w:p w:rsidR="00E534B8" w:rsidRPr="007D2239" w:rsidRDefault="00E534B8" w:rsidP="00580399">
            <w:pPr>
              <w:jc w:val="center"/>
              <w:rPr>
                <w:rFonts w:ascii="Century Gothic" w:hAnsi="Century Gothic"/>
              </w:rPr>
            </w:pPr>
            <w:r w:rsidRPr="007D2239">
              <w:rPr>
                <w:rFonts w:ascii="Century Gothic" w:hAnsi="Century Gothic"/>
              </w:rPr>
              <w:t xml:space="preserve">Patrice </w:t>
            </w:r>
            <w:proofErr w:type="spellStart"/>
            <w:r w:rsidRPr="007D2239">
              <w:rPr>
                <w:rFonts w:ascii="Century Gothic" w:hAnsi="Century Gothic"/>
              </w:rPr>
              <w:t>Garin</w:t>
            </w:r>
            <w:proofErr w:type="spellEnd"/>
          </w:p>
        </w:tc>
        <w:tc>
          <w:tcPr>
            <w:tcW w:w="1559" w:type="dxa"/>
            <w:tcBorders>
              <w:left w:val="single" w:sz="4" w:space="0" w:color="000000"/>
              <w:bottom w:val="single" w:sz="4" w:space="0" w:color="000000"/>
            </w:tcBorders>
            <w:shd w:val="clear" w:color="auto" w:fill="auto"/>
            <w:vAlign w:val="bottom"/>
          </w:tcPr>
          <w:p w:rsidR="00E534B8" w:rsidRPr="007D2239" w:rsidRDefault="00E534B8" w:rsidP="00C71733">
            <w:pPr>
              <w:jc w:val="center"/>
              <w:rPr>
                <w:rFonts w:ascii="Century Gothic" w:hAnsi="Century Gothic"/>
              </w:rPr>
            </w:pPr>
            <w:r w:rsidRPr="007D2239">
              <w:rPr>
                <w:rFonts w:ascii="Century Gothic" w:hAnsi="Century Gothic"/>
              </w:rPr>
              <w:t>IRSTEA</w:t>
            </w:r>
          </w:p>
        </w:tc>
        <w:tc>
          <w:tcPr>
            <w:tcW w:w="2551" w:type="dxa"/>
            <w:tcBorders>
              <w:left w:val="single" w:sz="4" w:space="0" w:color="000000"/>
              <w:bottom w:val="single" w:sz="4" w:space="0" w:color="000000"/>
              <w:right w:val="single" w:sz="4" w:space="0" w:color="000000"/>
            </w:tcBorders>
            <w:shd w:val="clear" w:color="auto" w:fill="auto"/>
          </w:tcPr>
          <w:p w:rsidR="00E534B8" w:rsidRPr="007D2239" w:rsidRDefault="00312701" w:rsidP="007D2239">
            <w:pPr>
              <w:jc w:val="left"/>
              <w:rPr>
                <w:rFonts w:ascii="Century Gothic" w:hAnsi="Century Gothic"/>
              </w:rPr>
            </w:pPr>
            <w:proofErr w:type="spellStart"/>
            <w:r w:rsidRPr="007D2239">
              <w:rPr>
                <w:rFonts w:ascii="Century Gothic" w:hAnsi="Century Gothic"/>
              </w:rPr>
              <w:t>S</w:t>
            </w:r>
            <w:r w:rsidR="00E534B8" w:rsidRPr="007D2239">
              <w:rPr>
                <w:rFonts w:ascii="Century Gothic" w:hAnsi="Century Gothic"/>
              </w:rPr>
              <w:t>ociologie</w:t>
            </w:r>
            <w:proofErr w:type="spellEnd"/>
            <w:r w:rsidR="00E534B8" w:rsidRPr="007D2239">
              <w:rPr>
                <w:rFonts w:ascii="Century Gothic" w:hAnsi="Century Gothic"/>
              </w:rPr>
              <w:t xml:space="preserve">, </w:t>
            </w:r>
            <w:proofErr w:type="spellStart"/>
            <w:r w:rsidR="00E534B8" w:rsidRPr="007D2239">
              <w:rPr>
                <w:rFonts w:ascii="Century Gothic" w:hAnsi="Century Gothic"/>
              </w:rPr>
              <w:t>économie</w:t>
            </w:r>
            <w:proofErr w:type="spellEnd"/>
            <w:r w:rsidR="00E534B8" w:rsidRPr="007D2239">
              <w:rPr>
                <w:rFonts w:ascii="Century Gothic" w:hAnsi="Century Gothic"/>
              </w:rPr>
              <w:t xml:space="preserve">, </w:t>
            </w:r>
            <w:proofErr w:type="spellStart"/>
            <w:r w:rsidR="00E534B8" w:rsidRPr="007D2239">
              <w:rPr>
                <w:rFonts w:ascii="Century Gothic" w:hAnsi="Century Gothic"/>
              </w:rPr>
              <w:t>sociopolitique</w:t>
            </w:r>
            <w:proofErr w:type="spellEnd"/>
          </w:p>
        </w:tc>
      </w:tr>
      <w:tr w:rsidR="00E534B8" w:rsidRPr="008E51FE" w:rsidTr="00174390">
        <w:trPr>
          <w:trHeight w:val="259"/>
        </w:trPr>
        <w:tc>
          <w:tcPr>
            <w:tcW w:w="690" w:type="dxa"/>
            <w:tcBorders>
              <w:left w:val="single" w:sz="4" w:space="0" w:color="000000"/>
              <w:bottom w:val="single" w:sz="4" w:space="0" w:color="000000"/>
            </w:tcBorders>
            <w:shd w:val="clear" w:color="auto" w:fill="auto"/>
            <w:vAlign w:val="bottom"/>
          </w:tcPr>
          <w:p w:rsidR="00E534B8" w:rsidRPr="007D2239" w:rsidRDefault="00E534B8" w:rsidP="007D2239">
            <w:pPr>
              <w:jc w:val="left"/>
              <w:rPr>
                <w:rFonts w:ascii="Century Gothic" w:hAnsi="Century Gothic"/>
              </w:rPr>
            </w:pPr>
          </w:p>
        </w:tc>
        <w:tc>
          <w:tcPr>
            <w:tcW w:w="4175" w:type="dxa"/>
            <w:tcBorders>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 xml:space="preserve">Université de Genève </w:t>
            </w:r>
            <w:proofErr w:type="spellStart"/>
            <w:r w:rsidRPr="002D4F1A">
              <w:rPr>
                <w:rFonts w:ascii="Century Gothic" w:hAnsi="Century Gothic"/>
                <w:lang w:val="fr-FR"/>
              </w:rPr>
              <w:t>agissanten</w:t>
            </w:r>
            <w:proofErr w:type="spellEnd"/>
            <w:r w:rsidRPr="002D4F1A">
              <w:rPr>
                <w:rFonts w:ascii="Century Gothic" w:hAnsi="Century Gothic"/>
                <w:lang w:val="fr-FR"/>
              </w:rPr>
              <w:t xml:space="preserve"> son nom et pour la mise en œuvre des activités de l’Institut Forel et de l’Institut des Sciences de l’Environnement**</w:t>
            </w:r>
          </w:p>
        </w:tc>
        <w:tc>
          <w:tcPr>
            <w:tcW w:w="1529" w:type="dxa"/>
            <w:tcBorders>
              <w:left w:val="single" w:sz="4" w:space="0" w:color="000000"/>
              <w:bottom w:val="single" w:sz="4" w:space="0" w:color="000000"/>
            </w:tcBorders>
            <w:shd w:val="clear" w:color="auto" w:fill="auto"/>
            <w:vAlign w:val="bottom"/>
          </w:tcPr>
          <w:p w:rsidR="00E534B8" w:rsidRPr="007D2239" w:rsidRDefault="00E534B8" w:rsidP="00580399">
            <w:pPr>
              <w:jc w:val="center"/>
              <w:rPr>
                <w:rFonts w:ascii="Century Gothic" w:hAnsi="Century Gothic"/>
              </w:rPr>
            </w:pPr>
            <w:r w:rsidRPr="007D2239">
              <w:rPr>
                <w:rFonts w:ascii="Century Gothic" w:hAnsi="Century Gothic"/>
              </w:rPr>
              <w:t xml:space="preserve">Denis </w:t>
            </w:r>
            <w:proofErr w:type="spellStart"/>
            <w:r w:rsidRPr="007D2239">
              <w:rPr>
                <w:rFonts w:ascii="Century Gothic" w:hAnsi="Century Gothic"/>
              </w:rPr>
              <w:t>Hochstrasser</w:t>
            </w:r>
            <w:proofErr w:type="spellEnd"/>
          </w:p>
        </w:tc>
        <w:tc>
          <w:tcPr>
            <w:tcW w:w="1559" w:type="dxa"/>
            <w:tcBorders>
              <w:left w:val="single" w:sz="4" w:space="0" w:color="000000"/>
              <w:bottom w:val="single" w:sz="4" w:space="0" w:color="000000"/>
            </w:tcBorders>
            <w:shd w:val="clear" w:color="auto" w:fill="auto"/>
            <w:vAlign w:val="bottom"/>
          </w:tcPr>
          <w:p w:rsidR="00E534B8" w:rsidRPr="007D2239" w:rsidRDefault="00E534B8" w:rsidP="00C71733">
            <w:pPr>
              <w:jc w:val="center"/>
              <w:rPr>
                <w:rFonts w:ascii="Century Gothic" w:hAnsi="Century Gothic"/>
              </w:rPr>
            </w:pPr>
            <w:proofErr w:type="spellStart"/>
            <w:r w:rsidRPr="007D2239">
              <w:rPr>
                <w:rFonts w:ascii="Century Gothic" w:hAnsi="Century Gothic"/>
              </w:rPr>
              <w:t>Université</w:t>
            </w:r>
            <w:proofErr w:type="spellEnd"/>
            <w:r w:rsidRPr="007D2239">
              <w:rPr>
                <w:rFonts w:ascii="Century Gothic" w:hAnsi="Century Gothic"/>
              </w:rPr>
              <w:t xml:space="preserve"> de Genève</w:t>
            </w:r>
          </w:p>
        </w:tc>
        <w:tc>
          <w:tcPr>
            <w:tcW w:w="2551" w:type="dxa"/>
            <w:tcBorders>
              <w:left w:val="single" w:sz="4" w:space="0" w:color="000000"/>
              <w:bottom w:val="single" w:sz="4" w:space="0" w:color="000000"/>
              <w:right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Biologie écologie aquatique sédiments lacustres chimie, politique et gouvernance</w:t>
            </w:r>
          </w:p>
        </w:tc>
      </w:tr>
      <w:tr w:rsidR="00E534B8" w:rsidRPr="008E51FE" w:rsidTr="00174390">
        <w:trPr>
          <w:trHeight w:val="259"/>
        </w:trPr>
        <w:tc>
          <w:tcPr>
            <w:tcW w:w="690" w:type="dxa"/>
            <w:tcBorders>
              <w:left w:val="single" w:sz="4" w:space="0" w:color="000000"/>
              <w:bottom w:val="single" w:sz="4" w:space="0" w:color="000000"/>
            </w:tcBorders>
            <w:shd w:val="clear" w:color="auto" w:fill="auto"/>
            <w:vAlign w:val="bottom"/>
          </w:tcPr>
          <w:p w:rsidR="00E534B8" w:rsidRPr="002D4F1A" w:rsidRDefault="00E534B8" w:rsidP="007D2239">
            <w:pPr>
              <w:jc w:val="left"/>
              <w:rPr>
                <w:rFonts w:ascii="Century Gothic" w:hAnsi="Century Gothic"/>
                <w:lang w:val="fr-FR"/>
              </w:rPr>
            </w:pPr>
          </w:p>
        </w:tc>
        <w:tc>
          <w:tcPr>
            <w:tcW w:w="4175" w:type="dxa"/>
            <w:tcBorders>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Université Jean Moulin Lyon 3 agissant en son nom et pour la mise en œuvre des activités de l’IDE** </w:t>
            </w:r>
          </w:p>
        </w:tc>
        <w:tc>
          <w:tcPr>
            <w:tcW w:w="1529" w:type="dxa"/>
            <w:tcBorders>
              <w:left w:val="single" w:sz="4" w:space="0" w:color="000000"/>
              <w:bottom w:val="single" w:sz="4" w:space="0" w:color="000000"/>
            </w:tcBorders>
            <w:shd w:val="clear" w:color="auto" w:fill="auto"/>
            <w:vAlign w:val="bottom"/>
          </w:tcPr>
          <w:p w:rsidR="00E534B8" w:rsidRPr="007D2239" w:rsidRDefault="00E534B8" w:rsidP="00580399">
            <w:pPr>
              <w:jc w:val="center"/>
              <w:rPr>
                <w:rFonts w:ascii="Century Gothic" w:hAnsi="Century Gothic"/>
              </w:rPr>
            </w:pPr>
            <w:r w:rsidRPr="007D2239">
              <w:rPr>
                <w:rFonts w:ascii="Century Gothic" w:hAnsi="Century Gothic"/>
              </w:rPr>
              <w:t>Philippe Billet</w:t>
            </w:r>
          </w:p>
        </w:tc>
        <w:tc>
          <w:tcPr>
            <w:tcW w:w="1559" w:type="dxa"/>
            <w:tcBorders>
              <w:left w:val="single" w:sz="4" w:space="0" w:color="000000"/>
              <w:bottom w:val="single" w:sz="4" w:space="0" w:color="000000"/>
            </w:tcBorders>
            <w:shd w:val="clear" w:color="auto" w:fill="auto"/>
            <w:vAlign w:val="bottom"/>
          </w:tcPr>
          <w:p w:rsidR="00E534B8" w:rsidRPr="007D2239" w:rsidRDefault="00E534B8" w:rsidP="00C71733">
            <w:pPr>
              <w:jc w:val="center"/>
              <w:rPr>
                <w:rFonts w:ascii="Century Gothic" w:hAnsi="Century Gothic"/>
              </w:rPr>
            </w:pPr>
            <w:proofErr w:type="spellStart"/>
            <w:r w:rsidRPr="007D2239">
              <w:rPr>
                <w:rFonts w:ascii="Century Gothic" w:hAnsi="Century Gothic"/>
              </w:rPr>
              <w:t>Université</w:t>
            </w:r>
            <w:proofErr w:type="spellEnd"/>
            <w:r w:rsidRPr="007D2239">
              <w:rPr>
                <w:rFonts w:ascii="Century Gothic" w:hAnsi="Century Gothic"/>
              </w:rPr>
              <w:t xml:space="preserve"> Lyon 3</w:t>
            </w:r>
          </w:p>
        </w:tc>
        <w:tc>
          <w:tcPr>
            <w:tcW w:w="2551" w:type="dxa"/>
            <w:tcBorders>
              <w:left w:val="single" w:sz="4" w:space="0" w:color="000000"/>
              <w:bottom w:val="single" w:sz="4" w:space="0" w:color="000000"/>
              <w:right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Droit de l'environnement, de l'eau, de l'urbanisme</w:t>
            </w:r>
          </w:p>
        </w:tc>
      </w:tr>
      <w:tr w:rsidR="00E534B8" w:rsidRPr="007D2239" w:rsidTr="00174390">
        <w:trPr>
          <w:trHeight w:val="259"/>
        </w:trPr>
        <w:tc>
          <w:tcPr>
            <w:tcW w:w="690" w:type="dxa"/>
            <w:tcBorders>
              <w:left w:val="single" w:sz="4" w:space="0" w:color="000000"/>
              <w:bottom w:val="single" w:sz="4" w:space="0" w:color="000000"/>
            </w:tcBorders>
            <w:shd w:val="clear" w:color="auto" w:fill="auto"/>
            <w:vAlign w:val="bottom"/>
          </w:tcPr>
          <w:p w:rsidR="00E534B8" w:rsidRPr="007D2239" w:rsidRDefault="00E534B8" w:rsidP="007D2239">
            <w:pPr>
              <w:jc w:val="left"/>
              <w:rPr>
                <w:rFonts w:ascii="Century Gothic" w:hAnsi="Century Gothic"/>
              </w:rPr>
            </w:pPr>
            <w:r w:rsidRPr="007D2239">
              <w:rPr>
                <w:rFonts w:ascii="Century Gothic" w:hAnsi="Century Gothic"/>
              </w:rPr>
              <w:t>UMR CNRS 6524</w:t>
            </w:r>
          </w:p>
        </w:tc>
        <w:tc>
          <w:tcPr>
            <w:tcW w:w="4175" w:type="dxa"/>
            <w:tcBorders>
              <w:left w:val="single" w:sz="4" w:space="0" w:color="000000"/>
              <w:bottom w:val="single" w:sz="4" w:space="0" w:color="000000"/>
            </w:tcBorders>
            <w:shd w:val="clear" w:color="auto" w:fill="auto"/>
          </w:tcPr>
          <w:p w:rsidR="00E534B8" w:rsidRPr="002D4F1A" w:rsidRDefault="00E534B8" w:rsidP="007D2239">
            <w:pPr>
              <w:jc w:val="left"/>
              <w:rPr>
                <w:rFonts w:ascii="Century Gothic" w:hAnsi="Century Gothic"/>
                <w:lang w:val="fr-FR"/>
              </w:rPr>
            </w:pPr>
            <w:r w:rsidRPr="002D4F1A">
              <w:rPr>
                <w:rFonts w:ascii="Century Gothic" w:hAnsi="Century Gothic"/>
                <w:lang w:val="fr-FR"/>
              </w:rPr>
              <w:t>Université Jean Monnet, CNRS agissant en leurs noms et pour la mise en œuvre des activités du laboratoire Magmas et Volcans UMR CNRS 6524**</w:t>
            </w:r>
          </w:p>
        </w:tc>
        <w:tc>
          <w:tcPr>
            <w:tcW w:w="1529" w:type="dxa"/>
            <w:tcBorders>
              <w:left w:val="single" w:sz="4" w:space="0" w:color="000000"/>
              <w:bottom w:val="single" w:sz="4" w:space="0" w:color="000000"/>
            </w:tcBorders>
            <w:shd w:val="clear" w:color="auto" w:fill="auto"/>
            <w:vAlign w:val="bottom"/>
          </w:tcPr>
          <w:p w:rsidR="00E534B8" w:rsidRPr="007D2239" w:rsidRDefault="00C71733" w:rsidP="00580399">
            <w:pPr>
              <w:jc w:val="center"/>
              <w:rPr>
                <w:rFonts w:ascii="Century Gothic" w:hAnsi="Century Gothic"/>
              </w:rPr>
            </w:pPr>
            <w:r>
              <w:rPr>
                <w:rFonts w:ascii="Century Gothic" w:hAnsi="Century Gothic"/>
              </w:rPr>
              <w:t>Pierre</w:t>
            </w:r>
            <w:r w:rsidR="00E534B8" w:rsidRPr="007D2239">
              <w:rPr>
                <w:rFonts w:ascii="Century Gothic" w:hAnsi="Century Gothic"/>
              </w:rPr>
              <w:t xml:space="preserve"> </w:t>
            </w:r>
            <w:proofErr w:type="spellStart"/>
            <w:r w:rsidR="00E534B8" w:rsidRPr="007D2239">
              <w:rPr>
                <w:rFonts w:ascii="Century Gothic" w:hAnsi="Century Gothic"/>
              </w:rPr>
              <w:t>Schiano</w:t>
            </w:r>
            <w:proofErr w:type="spellEnd"/>
          </w:p>
        </w:tc>
        <w:tc>
          <w:tcPr>
            <w:tcW w:w="1559" w:type="dxa"/>
            <w:tcBorders>
              <w:left w:val="single" w:sz="4" w:space="0" w:color="000000"/>
              <w:bottom w:val="single" w:sz="4" w:space="0" w:color="000000"/>
            </w:tcBorders>
            <w:shd w:val="clear" w:color="auto" w:fill="auto"/>
            <w:vAlign w:val="bottom"/>
          </w:tcPr>
          <w:p w:rsidR="00E534B8" w:rsidRPr="007D2239" w:rsidRDefault="00E534B8" w:rsidP="00C71733">
            <w:pPr>
              <w:jc w:val="center"/>
              <w:rPr>
                <w:rFonts w:ascii="Century Gothic" w:hAnsi="Century Gothic"/>
              </w:rPr>
            </w:pPr>
            <w:proofErr w:type="spellStart"/>
            <w:r w:rsidRPr="007D2239">
              <w:rPr>
                <w:rFonts w:ascii="Century Gothic" w:hAnsi="Century Gothic"/>
              </w:rPr>
              <w:t>Université</w:t>
            </w:r>
            <w:proofErr w:type="spellEnd"/>
            <w:r w:rsidRPr="007D2239">
              <w:rPr>
                <w:rFonts w:ascii="Century Gothic" w:hAnsi="Century Gothic"/>
              </w:rPr>
              <w:t xml:space="preserve"> Jean Monnet</w:t>
            </w:r>
          </w:p>
        </w:tc>
        <w:tc>
          <w:tcPr>
            <w:tcW w:w="2551" w:type="dxa"/>
            <w:tcBorders>
              <w:left w:val="single" w:sz="4" w:space="0" w:color="000000"/>
              <w:bottom w:val="single" w:sz="4" w:space="0" w:color="000000"/>
              <w:right w:val="single" w:sz="4" w:space="0" w:color="000000"/>
            </w:tcBorders>
            <w:shd w:val="clear" w:color="auto" w:fill="auto"/>
          </w:tcPr>
          <w:p w:rsidR="00E534B8" w:rsidRPr="007D2239" w:rsidRDefault="00E534B8" w:rsidP="007D2239">
            <w:pPr>
              <w:jc w:val="left"/>
              <w:rPr>
                <w:rFonts w:ascii="Century Gothic" w:hAnsi="Century Gothic"/>
              </w:rPr>
            </w:pPr>
            <w:proofErr w:type="spellStart"/>
            <w:r w:rsidRPr="007D2239">
              <w:rPr>
                <w:rFonts w:ascii="Century Gothic" w:hAnsi="Century Gothic"/>
              </w:rPr>
              <w:t>Géochimie</w:t>
            </w:r>
            <w:proofErr w:type="spellEnd"/>
            <w:r w:rsidR="00312701" w:rsidRPr="007D2239">
              <w:rPr>
                <w:rFonts w:ascii="Century Gothic" w:hAnsi="Century Gothic"/>
              </w:rPr>
              <w:t xml:space="preserve">, </w:t>
            </w:r>
            <w:proofErr w:type="spellStart"/>
            <w:r w:rsidRPr="007D2239">
              <w:rPr>
                <w:rFonts w:ascii="Century Gothic" w:hAnsi="Century Gothic"/>
              </w:rPr>
              <w:t>hydrogéochimie</w:t>
            </w:r>
            <w:proofErr w:type="spellEnd"/>
          </w:p>
        </w:tc>
      </w:tr>
    </w:tbl>
    <w:p w:rsidR="00E534B8" w:rsidRPr="007D2239" w:rsidRDefault="00E534B8" w:rsidP="007D2239">
      <w:pPr>
        <w:jc w:val="left"/>
        <w:rPr>
          <w:rFonts w:ascii="Century Gothic" w:hAnsi="Century Gothic"/>
        </w:rPr>
      </w:pPr>
      <w:r w:rsidRPr="007D2239">
        <w:rPr>
          <w:rFonts w:ascii="Century Gothic" w:hAnsi="Century Gothic"/>
        </w:rPr>
        <w:t>*</w:t>
      </w:r>
      <w:proofErr w:type="spellStart"/>
      <w:r w:rsidRPr="007D2239">
        <w:rPr>
          <w:rFonts w:ascii="Century Gothic" w:hAnsi="Century Gothic"/>
        </w:rPr>
        <w:t>Equipe</w:t>
      </w:r>
      <w:proofErr w:type="spellEnd"/>
      <w:r w:rsidRPr="007D2239">
        <w:rPr>
          <w:rFonts w:ascii="Century Gothic" w:hAnsi="Century Gothic"/>
        </w:rPr>
        <w:t xml:space="preserve"> </w:t>
      </w:r>
      <w:proofErr w:type="spellStart"/>
      <w:r w:rsidRPr="007D2239">
        <w:rPr>
          <w:rFonts w:ascii="Century Gothic" w:hAnsi="Century Gothic"/>
        </w:rPr>
        <w:t>membre</w:t>
      </w:r>
      <w:proofErr w:type="spellEnd"/>
      <w:r w:rsidRPr="007D2239">
        <w:rPr>
          <w:rFonts w:ascii="Century Gothic" w:hAnsi="Century Gothic"/>
        </w:rPr>
        <w:t xml:space="preserve">   **</w:t>
      </w:r>
      <w:proofErr w:type="spellStart"/>
      <w:r w:rsidRPr="007D2239">
        <w:rPr>
          <w:rFonts w:ascii="Century Gothic" w:hAnsi="Century Gothic"/>
        </w:rPr>
        <w:t>Equipe</w:t>
      </w:r>
      <w:proofErr w:type="spellEnd"/>
      <w:r w:rsidRPr="007D2239">
        <w:rPr>
          <w:rFonts w:ascii="Century Gothic" w:hAnsi="Century Gothic"/>
        </w:rPr>
        <w:t xml:space="preserve"> </w:t>
      </w:r>
      <w:proofErr w:type="spellStart"/>
      <w:r w:rsidRPr="007D2239">
        <w:rPr>
          <w:rFonts w:ascii="Century Gothic" w:hAnsi="Century Gothic"/>
        </w:rPr>
        <w:t>associée</w:t>
      </w:r>
      <w:proofErr w:type="spellEnd"/>
    </w:p>
    <w:p w:rsidR="00E534B8" w:rsidRDefault="00E534B8" w:rsidP="007D2239"/>
    <w:p w:rsidR="008043AE" w:rsidRDefault="008043AE" w:rsidP="007D2239">
      <w:pPr>
        <w:rPr>
          <w:rFonts w:cs="Arial"/>
        </w:rPr>
      </w:pPr>
      <w:r>
        <w:br w:type="page"/>
      </w:r>
    </w:p>
    <w:p w:rsidR="0035615C" w:rsidRDefault="00FB2A96" w:rsidP="0035615C">
      <w:pPr>
        <w:pStyle w:val="Titre"/>
        <w:numPr>
          <w:ilvl w:val="0"/>
          <w:numId w:val="16"/>
        </w:numPr>
        <w:ind w:left="851" w:firstLine="0"/>
        <w:rPr>
          <w:lang w:val="fr-FR"/>
        </w:rPr>
      </w:pPr>
      <w:r w:rsidRPr="00A148EC">
        <w:rPr>
          <w:lang w:val="fr-FR"/>
        </w:rPr>
        <w:lastRenderedPageBreak/>
        <w:t>OBJECTIFS DE LA ZONE ATELIER</w:t>
      </w:r>
      <w:r w:rsidR="001154AC" w:rsidRPr="00A148EC">
        <w:rPr>
          <w:lang w:val="fr-FR"/>
        </w:rPr>
        <w:t xml:space="preserve"> POUR </w:t>
      </w:r>
    </w:p>
    <w:p w:rsidR="00FB2A96" w:rsidRPr="00A148EC" w:rsidRDefault="001154AC" w:rsidP="0035615C">
      <w:pPr>
        <w:pStyle w:val="Titre"/>
        <w:ind w:left="1418"/>
        <w:jc w:val="both"/>
        <w:rPr>
          <w:lang w:val="fr-FR"/>
        </w:rPr>
      </w:pPr>
      <w:r w:rsidRPr="00A148EC">
        <w:rPr>
          <w:lang w:val="fr-FR"/>
        </w:rPr>
        <w:t>2014 – 201</w:t>
      </w:r>
      <w:r w:rsidR="00724BF9" w:rsidRPr="00A148EC">
        <w:rPr>
          <w:lang w:val="fr-FR"/>
        </w:rPr>
        <w:t>8</w:t>
      </w:r>
      <w:r w:rsidR="00976546">
        <w:rPr>
          <w:lang w:val="fr-FR"/>
        </w:rPr>
        <w:t xml:space="preserve"> </w:t>
      </w:r>
      <w:r w:rsidR="00FB2A96" w:rsidRPr="00A148EC">
        <w:rPr>
          <w:lang w:val="fr-FR"/>
        </w:rPr>
        <w:t xml:space="preserve">(rapport </w:t>
      </w:r>
      <w:r w:rsidR="00724BF9" w:rsidRPr="00A148EC">
        <w:rPr>
          <w:lang w:val="fr-FR"/>
        </w:rPr>
        <w:t>quinquennal</w:t>
      </w:r>
      <w:r w:rsidR="00FB2A96" w:rsidRPr="00A148EC">
        <w:rPr>
          <w:lang w:val="fr-FR"/>
        </w:rPr>
        <w:t>)</w:t>
      </w:r>
    </w:p>
    <w:p w:rsidR="006D47C7" w:rsidRPr="00A148EC" w:rsidRDefault="006D47C7" w:rsidP="007D2239">
      <w:pPr>
        <w:rPr>
          <w:lang w:val="fr-FR"/>
        </w:rPr>
      </w:pPr>
    </w:p>
    <w:p w:rsidR="006D47C7" w:rsidRPr="00EF7F8C" w:rsidRDefault="006D47C7" w:rsidP="007B6E9E">
      <w:pPr>
        <w:pStyle w:val="Titre1"/>
        <w:numPr>
          <w:ilvl w:val="0"/>
          <w:numId w:val="12"/>
        </w:numPr>
        <w:ind w:left="426" w:hanging="426"/>
        <w:rPr>
          <w:lang w:val="fr-FR"/>
        </w:rPr>
      </w:pPr>
      <w:bookmarkStart w:id="5" w:name="_Toc379268742"/>
      <w:r w:rsidRPr="00EF7F8C">
        <w:rPr>
          <w:lang w:val="fr-FR"/>
        </w:rPr>
        <w:t>Politique générale de la ZABR</w:t>
      </w:r>
      <w:bookmarkEnd w:id="5"/>
      <w:r w:rsidRPr="00EF7F8C">
        <w:rPr>
          <w:lang w:val="fr-FR"/>
        </w:rPr>
        <w:tab/>
      </w:r>
    </w:p>
    <w:p w:rsidR="006D47C7" w:rsidRPr="00EF7F8C" w:rsidRDefault="006D47C7" w:rsidP="007D2239">
      <w:pPr>
        <w:rPr>
          <w:lang w:val="fr-FR"/>
        </w:rPr>
      </w:pPr>
    </w:p>
    <w:p w:rsidR="006D47C7" w:rsidRPr="00A148EC" w:rsidRDefault="006D47C7" w:rsidP="00A148EC">
      <w:pPr>
        <w:pStyle w:val="Titre2"/>
        <w:numPr>
          <w:ilvl w:val="0"/>
          <w:numId w:val="13"/>
        </w:numPr>
        <w:ind w:left="567" w:hanging="567"/>
        <w:rPr>
          <w:lang w:val="fr-FR"/>
        </w:rPr>
      </w:pPr>
      <w:bookmarkStart w:id="6" w:name="_Toc379268743"/>
      <w:r w:rsidRPr="00A148EC">
        <w:rPr>
          <w:lang w:val="fr-FR"/>
        </w:rPr>
        <w:t>La structuration des programmes de la ZABR</w:t>
      </w:r>
      <w:bookmarkEnd w:id="6"/>
    </w:p>
    <w:p w:rsidR="006D47C7" w:rsidRPr="00A148EC" w:rsidRDefault="006D47C7" w:rsidP="007D2239">
      <w:pPr>
        <w:rPr>
          <w:lang w:val="fr-FR"/>
        </w:rPr>
      </w:pPr>
    </w:p>
    <w:p w:rsidR="006D47C7" w:rsidRPr="002D4F1A" w:rsidRDefault="006D47C7" w:rsidP="007D2239">
      <w:pPr>
        <w:rPr>
          <w:lang w:val="fr-FR"/>
        </w:rPr>
      </w:pPr>
      <w:r w:rsidRPr="002D4F1A">
        <w:rPr>
          <w:lang w:val="fr-FR"/>
        </w:rPr>
        <w:t xml:space="preserve">Comme dans le contrat quadriennal écoulé, nous souhaitons que notre lisibilité scientifique passe par nos questions de recherche plus que par nos objets d’étude ou nos sites, c’est-à-dire en renforçant le poids des thèmes transversaux, ainsi que l’animation scientifique (séminaires jeunes chercheurs, journées thématiques) et l’évaluation des projets de recherche proposés à la ZABR. Les contours de </w:t>
      </w:r>
      <w:r w:rsidR="0017367E">
        <w:rPr>
          <w:lang w:val="fr-FR"/>
        </w:rPr>
        <w:t xml:space="preserve">3 de </w:t>
      </w:r>
      <w:r w:rsidRPr="002D4F1A">
        <w:rPr>
          <w:lang w:val="fr-FR"/>
        </w:rPr>
        <w:t>ces thèmes transversaux ne changeront pas : (1) Changements Climatiques et Ressources, (2) Flux, Formes, Habitats, Biocénoses, (3) Flux Polluants, Ec</w:t>
      </w:r>
      <w:r w:rsidR="0017367E">
        <w:rPr>
          <w:lang w:val="fr-FR"/>
        </w:rPr>
        <w:t>otoxicologie, Ecosystèmes</w:t>
      </w:r>
      <w:r w:rsidRPr="002D4F1A">
        <w:rPr>
          <w:lang w:val="fr-FR"/>
        </w:rPr>
        <w:t xml:space="preserve">. </w:t>
      </w:r>
    </w:p>
    <w:p w:rsidR="006D47C7" w:rsidRPr="002D4F1A" w:rsidRDefault="0017367E" w:rsidP="007D2239">
      <w:pPr>
        <w:rPr>
          <w:lang w:val="fr-FR"/>
        </w:rPr>
      </w:pPr>
      <w:r>
        <w:rPr>
          <w:lang w:val="fr-FR"/>
        </w:rPr>
        <w:t>L</w:t>
      </w:r>
      <w:r w:rsidR="006D47C7" w:rsidRPr="002D4F1A">
        <w:rPr>
          <w:lang w:val="fr-FR"/>
        </w:rPr>
        <w:t xml:space="preserve">e dernier thème transversal </w:t>
      </w:r>
      <w:r w:rsidRPr="002D4F1A">
        <w:rPr>
          <w:lang w:val="fr-FR"/>
        </w:rPr>
        <w:t>(4) Observation Sociale des Territoires Fluviaux</w:t>
      </w:r>
      <w:r>
        <w:rPr>
          <w:lang w:val="fr-FR"/>
        </w:rPr>
        <w:t>,</w:t>
      </w:r>
      <w:r w:rsidRPr="002D4F1A">
        <w:rPr>
          <w:lang w:val="fr-FR"/>
        </w:rPr>
        <w:t xml:space="preserve"> </w:t>
      </w:r>
      <w:r w:rsidR="006D47C7" w:rsidRPr="002D4F1A">
        <w:rPr>
          <w:lang w:val="fr-FR"/>
        </w:rPr>
        <w:t xml:space="preserve">va connaître de profondes modifications, en termes de nombre d’équipes impliquées et de nombre de chercheurs, son titre a </w:t>
      </w:r>
      <w:r>
        <w:rPr>
          <w:lang w:val="fr-FR"/>
        </w:rPr>
        <w:t xml:space="preserve">donc </w:t>
      </w:r>
      <w:r w:rsidR="006D47C7" w:rsidRPr="002D4F1A">
        <w:rPr>
          <w:lang w:val="fr-FR"/>
        </w:rPr>
        <w:t>été légèrement modifié pour mieux intégrer ces nouveaux entrants qui consacrent une part importante de leurs recherches aux territoires plus qu’à la gouvernance. Les Sciences Humaines et Sociales sont donc renforcées par les nouvelles équipes entrant dans la ZABR.</w:t>
      </w:r>
      <w:r>
        <w:rPr>
          <w:lang w:val="fr-FR"/>
        </w:rPr>
        <w:t xml:space="preserve"> </w:t>
      </w:r>
      <w:r w:rsidR="006D47C7" w:rsidRPr="002D4F1A">
        <w:rPr>
          <w:lang w:val="fr-FR"/>
        </w:rPr>
        <w:t>Il y aura à présent des études de SHS sur le Rhône lui-même (au sein de l’OHM-VR et sur des réponses aux appels d’offre de l’Agence de l’Eau dans l’accord cadre AE-ZABR) mais aussi sur l’Ain (Vivre la rivière d’Ain) et sur le site de l’</w:t>
      </w:r>
      <w:proofErr w:type="spellStart"/>
      <w:r w:rsidR="006D47C7" w:rsidRPr="002D4F1A">
        <w:rPr>
          <w:lang w:val="fr-FR"/>
        </w:rPr>
        <w:t>Ardières</w:t>
      </w:r>
      <w:proofErr w:type="spellEnd"/>
      <w:r w:rsidR="006D47C7" w:rsidRPr="002D4F1A">
        <w:rPr>
          <w:lang w:val="fr-FR"/>
        </w:rPr>
        <w:t xml:space="preserve"> (relation qualité de l’eau activité viticoles).</w:t>
      </w:r>
      <w:r w:rsidR="006D47C7" w:rsidRPr="002D4F1A">
        <w:rPr>
          <w:lang w:val="fr-FR"/>
        </w:rPr>
        <w:tab/>
      </w:r>
    </w:p>
    <w:p w:rsidR="006D47C7" w:rsidRPr="002D4F1A" w:rsidRDefault="006D47C7" w:rsidP="007D2239">
      <w:pPr>
        <w:rPr>
          <w:lang w:val="fr-FR"/>
        </w:rPr>
      </w:pPr>
    </w:p>
    <w:p w:rsidR="006D47C7" w:rsidRPr="0033242E" w:rsidRDefault="006D47C7" w:rsidP="0033242E">
      <w:pPr>
        <w:pStyle w:val="Titre2"/>
        <w:numPr>
          <w:ilvl w:val="0"/>
          <w:numId w:val="13"/>
        </w:numPr>
        <w:ind w:left="567" w:hanging="567"/>
        <w:rPr>
          <w:lang w:val="fr-FR"/>
        </w:rPr>
      </w:pPr>
      <w:bookmarkStart w:id="7" w:name="_Toc379268744"/>
      <w:r w:rsidRPr="0033242E">
        <w:rPr>
          <w:lang w:val="fr-FR"/>
        </w:rPr>
        <w:t>La structuration des sites ateliers de la ZABR est appelée à évoluer</w:t>
      </w:r>
      <w:bookmarkEnd w:id="7"/>
      <w:r w:rsidRPr="0033242E">
        <w:rPr>
          <w:lang w:val="fr-FR"/>
        </w:rPr>
        <w:tab/>
      </w:r>
    </w:p>
    <w:p w:rsidR="006D47C7" w:rsidRPr="0033242E" w:rsidRDefault="006D47C7" w:rsidP="007D2239">
      <w:pPr>
        <w:pStyle w:val="Paragraphedeliste"/>
        <w:rPr>
          <w:lang w:val="fr-FR"/>
        </w:rPr>
      </w:pPr>
    </w:p>
    <w:p w:rsidR="006D47C7" w:rsidRPr="002D4F1A" w:rsidRDefault="006D47C7" w:rsidP="007D2239">
      <w:pPr>
        <w:rPr>
          <w:lang w:val="fr-FR"/>
        </w:rPr>
      </w:pPr>
      <w:r w:rsidRPr="002D4F1A">
        <w:rPr>
          <w:lang w:val="fr-FR"/>
        </w:rPr>
        <w:t xml:space="preserve">Les activités d’observations à long terme continueront à se développer dans nos 4 </w:t>
      </w:r>
      <w:r w:rsidRPr="002D4F1A">
        <w:rPr>
          <w:b/>
          <w:lang w:val="fr-FR"/>
        </w:rPr>
        <w:t>Observatoires</w:t>
      </w:r>
      <w:r w:rsidRPr="002D4F1A">
        <w:rPr>
          <w:lang w:val="fr-FR"/>
        </w:rPr>
        <w:t xml:space="preserve"> (OTHU, SOERE Lacs Alpins, OSR et OHM-VR, Fig. 7) ; ces observations sont une activité importante de la ZABR </w:t>
      </w:r>
      <w:r w:rsidR="0017367E">
        <w:rPr>
          <w:lang w:val="fr-FR"/>
        </w:rPr>
        <w:t>et doivent être soutenues. Ces o</w:t>
      </w:r>
      <w:r w:rsidRPr="002D4F1A">
        <w:rPr>
          <w:lang w:val="fr-FR"/>
        </w:rPr>
        <w:t>bservatoires ont une gouvernance propre (avec un Conseil de Direction, parfois un Conseil Scientifique ouvert</w:t>
      </w:r>
      <w:r w:rsidR="0017367E">
        <w:rPr>
          <w:lang w:val="fr-FR"/>
        </w:rPr>
        <w:t xml:space="preserve"> à des scientifiques extérieurs</w:t>
      </w:r>
      <w:r w:rsidRPr="002D4F1A">
        <w:rPr>
          <w:lang w:val="fr-FR"/>
        </w:rPr>
        <w:t xml:space="preserve"> et</w:t>
      </w:r>
      <w:r w:rsidR="0017367E">
        <w:rPr>
          <w:lang w:val="fr-FR"/>
        </w:rPr>
        <w:t>,</w:t>
      </w:r>
      <w:r w:rsidRPr="002D4F1A">
        <w:rPr>
          <w:lang w:val="fr-FR"/>
        </w:rPr>
        <w:t xml:space="preserve"> le plus souvent</w:t>
      </w:r>
      <w:r w:rsidR="0017367E">
        <w:rPr>
          <w:lang w:val="fr-FR"/>
        </w:rPr>
        <w:t>,</w:t>
      </w:r>
      <w:r w:rsidRPr="002D4F1A">
        <w:rPr>
          <w:lang w:val="fr-FR"/>
        </w:rPr>
        <w:t xml:space="preserve"> un Conseil Consultatif auquel participent nos partenaires opérationnels). La direction de la ZABR est toujours associée </w:t>
      </w:r>
      <w:r w:rsidR="0017367E">
        <w:rPr>
          <w:lang w:val="fr-FR"/>
        </w:rPr>
        <w:t>au Conseil de Direction de ces o</w:t>
      </w:r>
      <w:r w:rsidRPr="002D4F1A">
        <w:rPr>
          <w:lang w:val="fr-FR"/>
        </w:rPr>
        <w:t>bservatoires de manière à aider à la circulation des informations et à éviter les redondances. Cet effort de mise en cohérence est et restera une tâche importante de la ZABR.</w:t>
      </w:r>
    </w:p>
    <w:p w:rsidR="006D47C7" w:rsidRPr="002D4F1A" w:rsidRDefault="006D47C7" w:rsidP="007D2239">
      <w:pPr>
        <w:rPr>
          <w:lang w:val="fr-FR"/>
        </w:rPr>
      </w:pPr>
    </w:p>
    <w:p w:rsidR="006D47C7" w:rsidRDefault="006D47C7" w:rsidP="007D2239">
      <w:r>
        <w:rPr>
          <w:noProof/>
          <w:lang w:val="fr-FR" w:eastAsia="fr-FR"/>
        </w:rPr>
        <w:drawing>
          <wp:inline distT="0" distB="0" distL="0" distR="0" wp14:anchorId="14C3F779" wp14:editId="3CF99D3F">
            <wp:extent cx="4968385" cy="305709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0380" cy="3070633"/>
                    </a:xfrm>
                    <a:prstGeom prst="rect">
                      <a:avLst/>
                    </a:prstGeom>
                    <a:noFill/>
                  </pic:spPr>
                </pic:pic>
              </a:graphicData>
            </a:graphic>
          </wp:inline>
        </w:drawing>
      </w:r>
    </w:p>
    <w:p w:rsidR="006D47C7" w:rsidRPr="002D4F1A" w:rsidRDefault="006D47C7" w:rsidP="00EA47D6">
      <w:pPr>
        <w:pStyle w:val="Citation"/>
        <w:rPr>
          <w:lang w:val="fr-FR"/>
        </w:rPr>
      </w:pPr>
      <w:r w:rsidRPr="002D4F1A">
        <w:rPr>
          <w:lang w:val="fr-FR"/>
        </w:rPr>
        <w:t>Figure 7 : Localisation des 4 observatoires et des 6 sites de la ZABR</w:t>
      </w:r>
    </w:p>
    <w:p w:rsidR="006D47C7" w:rsidRPr="002D4F1A" w:rsidRDefault="006D47C7" w:rsidP="007D2239">
      <w:pPr>
        <w:rPr>
          <w:lang w:val="fr-FR"/>
        </w:rPr>
      </w:pPr>
    </w:p>
    <w:p w:rsidR="006D47C7" w:rsidRPr="002D4F1A" w:rsidRDefault="006D47C7" w:rsidP="007D2239">
      <w:pPr>
        <w:rPr>
          <w:lang w:val="fr-FR"/>
        </w:rPr>
      </w:pPr>
      <w:r w:rsidRPr="002D4F1A">
        <w:rPr>
          <w:lang w:val="fr-FR"/>
        </w:rPr>
        <w:t>Concernant les sites Atelier (Fig. 7), ceux-ci vont évoluer au cours des 4 années à venir :</w:t>
      </w:r>
    </w:p>
    <w:p w:rsidR="006D47C7" w:rsidRPr="00F741D7" w:rsidRDefault="006D47C7" w:rsidP="00810DBE">
      <w:pPr>
        <w:pStyle w:val="Paragraphedeliste"/>
        <w:numPr>
          <w:ilvl w:val="0"/>
          <w:numId w:val="5"/>
        </w:numPr>
      </w:pPr>
      <w:r w:rsidRPr="002D4F1A">
        <w:rPr>
          <w:lang w:val="fr-FR"/>
        </w:rPr>
        <w:t xml:space="preserve">Le site </w:t>
      </w:r>
      <w:proofErr w:type="spellStart"/>
      <w:r w:rsidRPr="002D4F1A">
        <w:rPr>
          <w:b/>
          <w:lang w:val="fr-FR"/>
        </w:rPr>
        <w:t>Ardières</w:t>
      </w:r>
      <w:proofErr w:type="spellEnd"/>
      <w:r w:rsidRPr="002D4F1A">
        <w:rPr>
          <w:lang w:val="fr-FR"/>
        </w:rPr>
        <w:t xml:space="preserve"> (Relations agriculture – eau) va s’ouvrir aux Sciences Humaines et Sociales à travers des programmes dédiées aux pratiques viticoles dans le bassin versant et à leur évolution (ou au contraire non évolution) dans les années à venir. </w:t>
      </w:r>
      <w:proofErr w:type="spellStart"/>
      <w:r w:rsidRPr="00F741D7">
        <w:t>Cette</w:t>
      </w:r>
      <w:proofErr w:type="spellEnd"/>
      <w:r w:rsidRPr="00F741D7">
        <w:t xml:space="preserve"> </w:t>
      </w:r>
      <w:proofErr w:type="spellStart"/>
      <w:r w:rsidRPr="00F741D7">
        <w:t>évolution</w:t>
      </w:r>
      <w:proofErr w:type="spellEnd"/>
      <w:r w:rsidRPr="00F741D7">
        <w:t xml:space="preserve"> nous </w:t>
      </w:r>
      <w:proofErr w:type="spellStart"/>
      <w:r w:rsidRPr="00F741D7">
        <w:t>paraît</w:t>
      </w:r>
      <w:proofErr w:type="spellEnd"/>
      <w:r w:rsidRPr="00F741D7">
        <w:t xml:space="preserve"> </w:t>
      </w:r>
      <w:proofErr w:type="spellStart"/>
      <w:r w:rsidRPr="00F741D7">
        <w:t>très</w:t>
      </w:r>
      <w:proofErr w:type="spellEnd"/>
      <w:r w:rsidRPr="00F741D7">
        <w:t xml:space="preserve"> </w:t>
      </w:r>
      <w:proofErr w:type="spellStart"/>
      <w:r w:rsidRPr="00F741D7">
        <w:t>prometteuse</w:t>
      </w:r>
      <w:proofErr w:type="spellEnd"/>
      <w:r w:rsidRPr="00F741D7">
        <w:t>.</w:t>
      </w:r>
    </w:p>
    <w:p w:rsidR="006D47C7" w:rsidRPr="002D4F1A" w:rsidRDefault="006D47C7" w:rsidP="00810DBE">
      <w:pPr>
        <w:pStyle w:val="Paragraphedeliste"/>
        <w:numPr>
          <w:ilvl w:val="0"/>
          <w:numId w:val="5"/>
        </w:numPr>
        <w:rPr>
          <w:lang w:val="fr-FR"/>
        </w:rPr>
      </w:pPr>
      <w:r w:rsidRPr="002D4F1A">
        <w:rPr>
          <w:lang w:val="fr-FR"/>
        </w:rPr>
        <w:t xml:space="preserve">Le site </w:t>
      </w:r>
      <w:r w:rsidRPr="002D4F1A">
        <w:rPr>
          <w:b/>
          <w:lang w:val="fr-FR"/>
        </w:rPr>
        <w:t>SIPIBEL,</w:t>
      </w:r>
      <w:r w:rsidRPr="002D4F1A">
        <w:rPr>
          <w:lang w:val="fr-FR"/>
        </w:rPr>
        <w:t xml:space="preserve"> qui n’a que deux années d’existence, doit se développer à son rythme et ne subira pas de modifications majeures dans les quatre ans.</w:t>
      </w:r>
    </w:p>
    <w:p w:rsidR="006D47C7" w:rsidRPr="002D4F1A" w:rsidRDefault="006D47C7" w:rsidP="00810DBE">
      <w:pPr>
        <w:pStyle w:val="Paragraphedeliste"/>
        <w:numPr>
          <w:ilvl w:val="0"/>
          <w:numId w:val="5"/>
        </w:numPr>
        <w:rPr>
          <w:lang w:val="fr-FR"/>
        </w:rPr>
      </w:pPr>
      <w:r w:rsidRPr="002D4F1A">
        <w:rPr>
          <w:lang w:val="fr-FR"/>
        </w:rPr>
        <w:lastRenderedPageBreak/>
        <w:t xml:space="preserve">Le site </w:t>
      </w:r>
      <w:r w:rsidRPr="002D4F1A">
        <w:rPr>
          <w:b/>
          <w:lang w:val="fr-FR"/>
        </w:rPr>
        <w:t>Arc-Isère rivières alpines,</w:t>
      </w:r>
      <w:r w:rsidRPr="002D4F1A">
        <w:rPr>
          <w:lang w:val="fr-FR"/>
        </w:rPr>
        <w:t xml:space="preserve"> qui était limité aux zones en amont de ces deux cours d’eau, va se développer en aval pour rejoindre le Rhône, assurant ainsi une meilleure cohérence avec les travaux et les observations développées au sein de l’OSR (flux de sédiments et qualité de ces sédiments apportés par l’Isère au Rhône). </w:t>
      </w:r>
    </w:p>
    <w:p w:rsidR="006D47C7" w:rsidRPr="002D4F1A" w:rsidRDefault="006D47C7" w:rsidP="00810DBE">
      <w:pPr>
        <w:pStyle w:val="Paragraphedeliste"/>
        <w:numPr>
          <w:ilvl w:val="0"/>
          <w:numId w:val="5"/>
        </w:numPr>
        <w:rPr>
          <w:lang w:val="fr-FR"/>
        </w:rPr>
      </w:pPr>
      <w:r w:rsidRPr="002D4F1A">
        <w:rPr>
          <w:lang w:val="fr-FR"/>
        </w:rPr>
        <w:t>Certains sites vont évoluer dans leurs emprises spatiales. En effet certaines questions scientifiques peuvent difficilement être traitées sur un seul secteur géographique réduit, elles</w:t>
      </w:r>
      <w:r w:rsidR="00EA47D6" w:rsidRPr="002D4F1A">
        <w:rPr>
          <w:lang w:val="fr-FR"/>
        </w:rPr>
        <w:t xml:space="preserve"> </w:t>
      </w:r>
      <w:r w:rsidRPr="002D4F1A">
        <w:rPr>
          <w:lang w:val="fr-FR"/>
        </w:rPr>
        <w:t xml:space="preserve">nécessitent une approche multi-sites permettant une réflexion à l’échelle du bassin du Rhône. </w:t>
      </w:r>
    </w:p>
    <w:p w:rsidR="006D47C7" w:rsidRPr="002D4F1A" w:rsidRDefault="006D47C7" w:rsidP="00810DBE">
      <w:pPr>
        <w:pStyle w:val="Paragraphedeliste"/>
        <w:numPr>
          <w:ilvl w:val="1"/>
          <w:numId w:val="5"/>
        </w:numPr>
        <w:rPr>
          <w:lang w:val="fr-FR"/>
        </w:rPr>
      </w:pPr>
      <w:r w:rsidRPr="002D4F1A">
        <w:rPr>
          <w:lang w:val="fr-FR"/>
        </w:rPr>
        <w:t xml:space="preserve">Ainsi, le site </w:t>
      </w:r>
      <w:r w:rsidRPr="002D4F1A">
        <w:rPr>
          <w:b/>
          <w:lang w:val="fr-FR"/>
        </w:rPr>
        <w:t>Zones Humides</w:t>
      </w:r>
      <w:r w:rsidR="00EA47D6" w:rsidRPr="002D4F1A">
        <w:rPr>
          <w:b/>
          <w:lang w:val="fr-FR"/>
        </w:rPr>
        <w:t xml:space="preserve"> </w:t>
      </w:r>
      <w:r w:rsidRPr="002D4F1A">
        <w:rPr>
          <w:lang w:val="fr-FR"/>
        </w:rPr>
        <w:t>va être reconsidéré dans son emprise spatiale, par exemple en intégrant la Camargue</w:t>
      </w:r>
      <w:r w:rsidR="0017367E">
        <w:rPr>
          <w:lang w:val="fr-FR"/>
        </w:rPr>
        <w:t>, ou des étangs fortement gérés</w:t>
      </w:r>
      <w:r w:rsidRPr="002D4F1A">
        <w:rPr>
          <w:lang w:val="fr-FR"/>
        </w:rPr>
        <w:t xml:space="preserve"> (Dombes) ou les bordures de lac.</w:t>
      </w:r>
    </w:p>
    <w:p w:rsidR="006D47C7" w:rsidRPr="002D4F1A" w:rsidRDefault="006D47C7" w:rsidP="00810DBE">
      <w:pPr>
        <w:pStyle w:val="Paragraphedeliste"/>
        <w:numPr>
          <w:ilvl w:val="1"/>
          <w:numId w:val="5"/>
        </w:numPr>
        <w:rPr>
          <w:lang w:val="fr-FR"/>
        </w:rPr>
      </w:pPr>
      <w:r w:rsidRPr="002D4F1A">
        <w:rPr>
          <w:lang w:val="fr-FR"/>
        </w:rPr>
        <w:t xml:space="preserve">Le site Drôme devient le site </w:t>
      </w:r>
      <w:r w:rsidRPr="002D4F1A">
        <w:rPr>
          <w:b/>
          <w:lang w:val="fr-FR"/>
        </w:rPr>
        <w:t>Rivières en Tresses</w:t>
      </w:r>
      <w:r w:rsidRPr="002D4F1A">
        <w:rPr>
          <w:lang w:val="fr-FR"/>
        </w:rPr>
        <w:t xml:space="preserve"> de manière à intégrer des rivières à sédiments mobiles.</w:t>
      </w:r>
    </w:p>
    <w:p w:rsidR="006D47C7" w:rsidRPr="002D4F1A" w:rsidRDefault="006D47C7" w:rsidP="00FD5B7B">
      <w:pPr>
        <w:ind w:left="708"/>
        <w:rPr>
          <w:lang w:val="fr-FR"/>
        </w:rPr>
      </w:pPr>
      <w:r w:rsidRPr="002D4F1A">
        <w:rPr>
          <w:lang w:val="fr-FR"/>
        </w:rPr>
        <w:t>Cette prise en compte des réelles dimensions spatiale des questions posées avait été une suggestion de notre dernière évaluation par le Conseil Scientifique des Zones Atelier.</w:t>
      </w:r>
    </w:p>
    <w:p w:rsidR="006D47C7" w:rsidRPr="002D4F1A" w:rsidRDefault="006D47C7" w:rsidP="00810DBE">
      <w:pPr>
        <w:pStyle w:val="Paragraphedeliste"/>
        <w:numPr>
          <w:ilvl w:val="0"/>
          <w:numId w:val="5"/>
        </w:numPr>
        <w:rPr>
          <w:lang w:val="fr-FR"/>
        </w:rPr>
      </w:pPr>
      <w:r w:rsidRPr="002D4F1A">
        <w:rPr>
          <w:lang w:val="fr-FR"/>
        </w:rPr>
        <w:t xml:space="preserve">Enfin, un site pourrait émerger de nos travaux récents et du projet à venir (voir 2.1 ci-dessous), il serait localisé sur les affluents de rive droite du Bas-Rhône (Ardèche, Cèze, Gardons). Ce possible site </w:t>
      </w:r>
      <w:r w:rsidRPr="002D4F1A">
        <w:rPr>
          <w:b/>
          <w:lang w:val="fr-FR"/>
        </w:rPr>
        <w:t>Rivières Cévenoles</w:t>
      </w:r>
      <w:r w:rsidRPr="002D4F1A">
        <w:rPr>
          <w:lang w:val="fr-FR"/>
        </w:rPr>
        <w:t xml:space="preserve"> doit être concerté avec les autres acteurs de la recherche dans ce secteur du bassin du Rhône (dont l’Observatoire Hydrologique Méditerranée-Cévennes-Vivarais) avant de voir le jour.</w:t>
      </w:r>
    </w:p>
    <w:p w:rsidR="006D47C7" w:rsidRPr="002D4F1A" w:rsidRDefault="006D47C7" w:rsidP="007D2239">
      <w:pPr>
        <w:rPr>
          <w:lang w:val="fr-FR"/>
        </w:rPr>
      </w:pPr>
    </w:p>
    <w:p w:rsidR="006D47C7" w:rsidRPr="002D4F1A" w:rsidRDefault="006D47C7" w:rsidP="007D2239">
      <w:pPr>
        <w:rPr>
          <w:lang w:val="fr-FR"/>
        </w:rPr>
      </w:pPr>
    </w:p>
    <w:p w:rsidR="006D47C7" w:rsidRPr="006F4F11" w:rsidRDefault="006D47C7" w:rsidP="007B6E9E">
      <w:pPr>
        <w:pStyle w:val="Titre1"/>
        <w:numPr>
          <w:ilvl w:val="0"/>
          <w:numId w:val="12"/>
        </w:numPr>
        <w:ind w:left="426" w:hanging="426"/>
      </w:pPr>
      <w:bookmarkStart w:id="8" w:name="_Toc379268745"/>
      <w:r w:rsidRPr="006F4F11">
        <w:t>Les perspectives de recherche 2014-2017</w:t>
      </w:r>
      <w:bookmarkEnd w:id="8"/>
    </w:p>
    <w:p w:rsidR="006D47C7" w:rsidRDefault="006D47C7" w:rsidP="007D2239"/>
    <w:p w:rsidR="006D47C7" w:rsidRPr="002D4F1A" w:rsidRDefault="006D47C7" w:rsidP="007D2239">
      <w:pPr>
        <w:rPr>
          <w:lang w:val="fr-FR"/>
        </w:rPr>
      </w:pPr>
      <w:r w:rsidRPr="002D4F1A">
        <w:rPr>
          <w:lang w:val="fr-FR"/>
        </w:rPr>
        <w:t>Nos perspectives de recherche pour les prochaines années seront présentées selon les 4 thématiques transversales formulées par la ZABR. Elles sont accompagnées d’hypothèses à tester au cours de nos travaux. Ces hypothèses sont replacées dans le cadre de notre schéma conceptuel (Fig. 8</w:t>
      </w:r>
      <w:r w:rsidR="00B40D92" w:rsidRPr="002D4F1A">
        <w:rPr>
          <w:lang w:val="fr-FR"/>
        </w:rPr>
        <w:t xml:space="preserve"> à 12</w:t>
      </w:r>
      <w:r w:rsidRPr="002D4F1A">
        <w:rPr>
          <w:lang w:val="fr-FR"/>
        </w:rPr>
        <w:t>)</w:t>
      </w:r>
    </w:p>
    <w:p w:rsidR="006D47C7" w:rsidRPr="002D4F1A" w:rsidRDefault="006D47C7" w:rsidP="007D2239">
      <w:pPr>
        <w:rPr>
          <w:lang w:val="fr-FR"/>
        </w:rPr>
      </w:pPr>
    </w:p>
    <w:p w:rsidR="006D47C7" w:rsidRPr="006F4F11" w:rsidRDefault="006D47C7" w:rsidP="00EF7F8C">
      <w:pPr>
        <w:pStyle w:val="Titre2"/>
        <w:numPr>
          <w:ilvl w:val="1"/>
          <w:numId w:val="17"/>
        </w:numPr>
        <w:ind w:left="567" w:hanging="567"/>
      </w:pPr>
      <w:bookmarkStart w:id="9" w:name="_Toc379268746"/>
      <w:r w:rsidRPr="006F4F11">
        <w:t>Changements Climatiques et Ressources</w:t>
      </w:r>
      <w:bookmarkEnd w:id="9"/>
      <w:r w:rsidRPr="006F4F11">
        <w:t xml:space="preserve"> </w:t>
      </w:r>
    </w:p>
    <w:p w:rsidR="006D47C7" w:rsidRDefault="006D47C7" w:rsidP="007D2239"/>
    <w:p w:rsidR="006D47C7" w:rsidRPr="002D4F1A" w:rsidRDefault="006D47C7" w:rsidP="007D2239">
      <w:pPr>
        <w:rPr>
          <w:lang w:val="fr-FR"/>
        </w:rPr>
      </w:pPr>
      <w:r w:rsidRPr="002D4F1A">
        <w:rPr>
          <w:lang w:val="fr-FR"/>
        </w:rPr>
        <w:t>Les projets de recherche sur les effets des changements climatiques sur les ressources, pour la période 2014 – 2017, s’articulent autour des différents volets assez similaires au contrat précédent, mais enrichis et renforcés par l’entrée de nouvelles équipes dans la ZABR : l’École des Mines d’Ales, le CEREGE, l’IMBE, l’Université de Genève, l’UMR G-EAU et l’UMR ESPACE.</w:t>
      </w:r>
    </w:p>
    <w:p w:rsidR="006D47C7" w:rsidRPr="002D4F1A" w:rsidRDefault="006D47C7" w:rsidP="007D2239">
      <w:pPr>
        <w:rPr>
          <w:lang w:val="fr-FR"/>
        </w:rPr>
      </w:pPr>
    </w:p>
    <w:p w:rsidR="006D47C7" w:rsidRPr="002D4F1A" w:rsidRDefault="006D47C7" w:rsidP="00EA47D6">
      <w:pPr>
        <w:pStyle w:val="Titre4"/>
        <w:rPr>
          <w:lang w:val="fr-FR"/>
        </w:rPr>
      </w:pPr>
      <w:bookmarkStart w:id="10" w:name="_Toc379268750"/>
      <w:r w:rsidRPr="002D4F1A">
        <w:rPr>
          <w:lang w:val="fr-FR"/>
        </w:rPr>
        <w:t>Hypothèses scientifique sous-tendant ces projets de recherche</w:t>
      </w:r>
      <w:r w:rsidR="00EA47D6" w:rsidRPr="002D4F1A">
        <w:rPr>
          <w:lang w:val="fr-FR"/>
        </w:rPr>
        <w:t xml:space="preserve"> </w:t>
      </w:r>
      <w:r w:rsidR="00B40D92" w:rsidRPr="002D4F1A">
        <w:rPr>
          <w:lang w:val="fr-FR"/>
        </w:rPr>
        <w:t>(Fig. 8)</w:t>
      </w:r>
      <w:bookmarkEnd w:id="10"/>
    </w:p>
    <w:p w:rsidR="007E63CE" w:rsidRPr="002D4F1A" w:rsidRDefault="007E63CE" w:rsidP="00EA47D6">
      <w:pPr>
        <w:keepNext/>
        <w:keepLines/>
        <w:rPr>
          <w:lang w:val="fr-FR"/>
        </w:rPr>
      </w:pPr>
    </w:p>
    <w:p w:rsidR="006D47C7" w:rsidRPr="002D4F1A" w:rsidRDefault="006D47C7" w:rsidP="00EA47D6">
      <w:pPr>
        <w:keepNext/>
        <w:keepLines/>
        <w:rPr>
          <w:b/>
          <w:lang w:val="fr-FR"/>
        </w:rPr>
      </w:pPr>
      <w:r w:rsidRPr="002D4F1A">
        <w:rPr>
          <w:b/>
          <w:lang w:val="fr-FR"/>
        </w:rPr>
        <w:t xml:space="preserve">H1 : Les Changements Climatiques vont modifier les échanges nappe-rivière, en altérant les débits des cours d’eau, les niveaux des nappes et la consommation humaine de la ressource en eau. </w:t>
      </w:r>
    </w:p>
    <w:p w:rsidR="006D47C7" w:rsidRPr="002D4F1A" w:rsidRDefault="006D47C7" w:rsidP="007D2239">
      <w:pPr>
        <w:rPr>
          <w:color w:val="FF0000"/>
          <w:lang w:val="fr-FR"/>
        </w:rPr>
      </w:pPr>
      <w:r w:rsidRPr="002D4F1A">
        <w:rPr>
          <w:lang w:val="fr-FR"/>
        </w:rPr>
        <w:t xml:space="preserve">Ces modifications de la ressource pourront être représentées de manière systémique (diagrammes causaux) fondée sur la dynamique temporelle et spatiale des systèmes (au sens de Forester) pour évaluer qualitativement et quantitativement l’influence des </w:t>
      </w:r>
      <w:proofErr w:type="spellStart"/>
      <w:r w:rsidRPr="002D4F1A">
        <w:rPr>
          <w:lang w:val="fr-FR"/>
        </w:rPr>
        <w:t>assecs</w:t>
      </w:r>
      <w:proofErr w:type="spellEnd"/>
      <w:r w:rsidRPr="002D4F1A">
        <w:rPr>
          <w:lang w:val="fr-FR"/>
        </w:rPr>
        <w:t xml:space="preserve"> sur la réponse des communautés végétales, des invertébrés souterrains et des populations microbiennes. Cette approche se révèle intéressante et nous faisons l’hypothèse qu’elle puisse être adaptée à plusieurs problématiques développées dans le thème (échanges nappe-rivière, zones humides, rivières intermittentes, systèmes lacustres). De même, le développement d’outils méthodologiques pour caractériser les conséquences du changement climatique et connaître l’évolution de ces flux dans le futur sera fondé sur des dispositifs expérimentaux</w:t>
      </w:r>
      <w:r w:rsidRPr="002D4F1A">
        <w:rPr>
          <w:i/>
          <w:lang w:val="fr-FR"/>
        </w:rPr>
        <w:t xml:space="preserve"> in-situ</w:t>
      </w:r>
      <w:r w:rsidRPr="002D4F1A">
        <w:rPr>
          <w:lang w:val="fr-FR"/>
        </w:rPr>
        <w:t xml:space="preserve"> adaptés et innovants et distribués spatialement (traçages, transferts thermiques, indicateurs biologiques).</w:t>
      </w:r>
    </w:p>
    <w:p w:rsidR="006D47C7" w:rsidRPr="002D4F1A" w:rsidRDefault="006D47C7" w:rsidP="007D2239">
      <w:pPr>
        <w:rPr>
          <w:lang w:val="fr-FR"/>
        </w:rPr>
      </w:pPr>
      <w:r w:rsidRPr="002D4F1A">
        <w:rPr>
          <w:lang w:val="fr-FR"/>
        </w:rPr>
        <w:tab/>
      </w:r>
      <w:r w:rsidRPr="002D4F1A">
        <w:rPr>
          <w:lang w:val="fr-FR"/>
        </w:rPr>
        <w:tab/>
      </w:r>
    </w:p>
    <w:p w:rsidR="006D47C7" w:rsidRPr="002D4F1A" w:rsidRDefault="006D47C7" w:rsidP="007D2239">
      <w:pPr>
        <w:rPr>
          <w:b/>
          <w:lang w:val="fr-FR"/>
        </w:rPr>
      </w:pPr>
      <w:r w:rsidRPr="002D4F1A">
        <w:rPr>
          <w:b/>
          <w:lang w:val="fr-FR"/>
        </w:rPr>
        <w:t>H2 : La modélisation et l’analyse rétrospective permettent l’évaluation de la réponse des systèmes lacustres aux changements climatiques</w:t>
      </w:r>
    </w:p>
    <w:p w:rsidR="006D47C7" w:rsidRPr="002D4F1A" w:rsidRDefault="006D47C7" w:rsidP="007D2239">
      <w:pPr>
        <w:rPr>
          <w:lang w:val="fr-FR"/>
        </w:rPr>
      </w:pPr>
      <w:r w:rsidRPr="002D4F1A">
        <w:rPr>
          <w:lang w:val="fr-FR"/>
        </w:rPr>
        <w:t xml:space="preserve">Les objectifs de ce volet sont de poursuivre les approches de modélisation à partir de données de suivi à long-terme afin de mieux comprendre le fonctionnement et l’évolution des systèmes lacustres. L’hypothèse porte sur les potentialités de la modélisation couplée à une </w:t>
      </w:r>
      <w:r w:rsidRPr="002D4F1A">
        <w:rPr>
          <w:bCs/>
          <w:lang w:val="fr-FR"/>
        </w:rPr>
        <w:t xml:space="preserve">analyse rétrospective </w:t>
      </w:r>
      <w:r w:rsidRPr="002D4F1A">
        <w:rPr>
          <w:lang w:val="fr-FR"/>
        </w:rPr>
        <w:t>des bases de données existantes pour comprendre et estimer le rôle relatif du réchauffement global et de forçages locaux (apports de Phosphore, rempoissonnement)</w:t>
      </w:r>
      <w:r w:rsidR="004D100C">
        <w:rPr>
          <w:lang w:val="fr-FR"/>
        </w:rPr>
        <w:t xml:space="preserve"> </w:t>
      </w:r>
      <w:r w:rsidRPr="002D4F1A">
        <w:rPr>
          <w:lang w:val="fr-FR"/>
        </w:rPr>
        <w:t xml:space="preserve">dans la structuration de la communauté </w:t>
      </w:r>
      <w:proofErr w:type="spellStart"/>
      <w:r w:rsidRPr="002D4F1A">
        <w:rPr>
          <w:lang w:val="fr-FR"/>
        </w:rPr>
        <w:t>phytoplanctonique</w:t>
      </w:r>
      <w:proofErr w:type="spellEnd"/>
      <w:r w:rsidRPr="002D4F1A">
        <w:rPr>
          <w:lang w:val="fr-FR"/>
        </w:rPr>
        <w:t xml:space="preserve"> et le développement éventuel de cyanobactéries toxiques dans les systèmes lacustres. </w:t>
      </w:r>
    </w:p>
    <w:p w:rsidR="006D47C7" w:rsidRPr="002D4F1A" w:rsidRDefault="006D47C7" w:rsidP="007D2239">
      <w:pPr>
        <w:rPr>
          <w:lang w:val="fr-FR"/>
        </w:rPr>
      </w:pPr>
    </w:p>
    <w:p w:rsidR="006D47C7" w:rsidRPr="002D4F1A" w:rsidRDefault="006D47C7" w:rsidP="007D2239">
      <w:pPr>
        <w:rPr>
          <w:b/>
          <w:lang w:val="fr-FR"/>
        </w:rPr>
      </w:pPr>
      <w:r w:rsidRPr="002D4F1A">
        <w:rPr>
          <w:b/>
          <w:lang w:val="fr-FR"/>
        </w:rPr>
        <w:t>H3 : Les changements globaux ont un impact sur les fonctions écosystémiques</w:t>
      </w:r>
      <w:r w:rsidR="00EA47D6" w:rsidRPr="002D4F1A">
        <w:rPr>
          <w:b/>
          <w:lang w:val="fr-FR"/>
        </w:rPr>
        <w:t xml:space="preserve"> </w:t>
      </w:r>
      <w:r w:rsidRPr="002D4F1A">
        <w:rPr>
          <w:b/>
          <w:lang w:val="fr-FR"/>
        </w:rPr>
        <w:t xml:space="preserve">des ressources (eau et biodiversité). </w:t>
      </w:r>
    </w:p>
    <w:p w:rsidR="006D47C7" w:rsidRPr="002D4F1A" w:rsidRDefault="006D47C7" w:rsidP="007D2239">
      <w:pPr>
        <w:rPr>
          <w:lang w:val="fr-FR"/>
        </w:rPr>
      </w:pPr>
      <w:r w:rsidRPr="002D4F1A">
        <w:rPr>
          <w:lang w:val="fr-FR"/>
        </w:rPr>
        <w:t xml:space="preserve">Que les changements globaux aient un impact sur les écosystèmes, cela constitue une hypothèse devenue évidente et relativement banale, mais elle doit être précisée par rapport aux fonctions </w:t>
      </w:r>
      <w:r w:rsidR="00EA47D6" w:rsidRPr="002D4F1A">
        <w:rPr>
          <w:lang w:val="fr-FR"/>
        </w:rPr>
        <w:t>écosystémiques</w:t>
      </w:r>
      <w:r w:rsidRPr="002D4F1A">
        <w:rPr>
          <w:lang w:val="fr-FR"/>
        </w:rPr>
        <w:t xml:space="preserve"> des </w:t>
      </w:r>
      <w:r w:rsidRPr="002D4F1A">
        <w:rPr>
          <w:lang w:val="fr-FR"/>
        </w:rPr>
        <w:lastRenderedPageBreak/>
        <w:t>ressources qui, pour certaines d’entre elles, seront capables de s’adapter, et d’appréhender la notion de ressources résilientes (par exemple,</w:t>
      </w:r>
      <w:r w:rsidR="00EA47D6" w:rsidRPr="002D4F1A">
        <w:rPr>
          <w:lang w:val="fr-FR"/>
        </w:rPr>
        <w:t xml:space="preserve"> </w:t>
      </w:r>
      <w:r w:rsidRPr="002D4F1A">
        <w:rPr>
          <w:lang w:val="fr-FR"/>
        </w:rPr>
        <w:t>l’utilisation des crues de cours d’eau plus fréquentes pour favoriser le constitution de réserves en eau souterraine par infiltration dans les nappes phréatiques, l’impact de l’eutrophisation et de la température sur la capacité des zones humides à fonctionner comme un puits de carbone).</w:t>
      </w:r>
    </w:p>
    <w:p w:rsidR="006D47C7" w:rsidRPr="002D4F1A" w:rsidRDefault="006D47C7" w:rsidP="007D2239">
      <w:pPr>
        <w:rPr>
          <w:lang w:val="fr-FR"/>
        </w:rPr>
      </w:pPr>
    </w:p>
    <w:p w:rsidR="006D47C7" w:rsidRDefault="00B8551F" w:rsidP="00FB27B8">
      <w:pPr>
        <w:jc w:val="center"/>
      </w:pPr>
      <w:r>
        <w:rPr>
          <w:noProof/>
          <w:lang w:val="fr-FR" w:eastAsia="fr-FR"/>
        </w:rPr>
        <w:drawing>
          <wp:inline distT="0" distB="0" distL="0" distR="0" wp14:anchorId="4F124DE1" wp14:editId="0C42A255">
            <wp:extent cx="4390834" cy="29219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9600" cy="2927790"/>
                    </a:xfrm>
                    <a:prstGeom prst="rect">
                      <a:avLst/>
                    </a:prstGeom>
                    <a:noFill/>
                  </pic:spPr>
                </pic:pic>
              </a:graphicData>
            </a:graphic>
          </wp:inline>
        </w:drawing>
      </w:r>
    </w:p>
    <w:p w:rsidR="006D47C7" w:rsidRPr="002D4F1A" w:rsidRDefault="006D47C7" w:rsidP="00EA47D6">
      <w:pPr>
        <w:pStyle w:val="Citation"/>
        <w:rPr>
          <w:lang w:val="fr-FR"/>
        </w:rPr>
      </w:pPr>
      <w:r w:rsidRPr="002D4F1A">
        <w:rPr>
          <w:lang w:val="fr-FR"/>
        </w:rPr>
        <w:t>Fig. 8 : Positionnement de nos hypothèses de travail dans le schéma conceptuel structurant les recherches de la ZABR (hypothèses codées par l’acronyme de la thématique – N° de l’hypothèse).</w:t>
      </w:r>
    </w:p>
    <w:p w:rsidR="006D47C7" w:rsidRPr="002D4F1A" w:rsidRDefault="006D47C7" w:rsidP="007D2239">
      <w:pPr>
        <w:rPr>
          <w:lang w:val="fr-FR"/>
        </w:rPr>
      </w:pPr>
    </w:p>
    <w:p w:rsidR="006D47C7" w:rsidRDefault="006D47C7" w:rsidP="007D2239">
      <w:pPr>
        <w:rPr>
          <w:lang w:val="fr-FR"/>
        </w:rPr>
      </w:pPr>
    </w:p>
    <w:p w:rsidR="00FD5B7B" w:rsidRDefault="00FD5B7B" w:rsidP="007D2239">
      <w:pPr>
        <w:rPr>
          <w:lang w:val="fr-FR"/>
        </w:rPr>
      </w:pPr>
    </w:p>
    <w:p w:rsidR="00FD5B7B" w:rsidRDefault="00FD5B7B" w:rsidP="007D2239">
      <w:pPr>
        <w:rPr>
          <w:lang w:val="fr-FR"/>
        </w:rPr>
      </w:pPr>
    </w:p>
    <w:p w:rsidR="00FD5B7B" w:rsidRDefault="00FD5B7B" w:rsidP="007D2239">
      <w:pPr>
        <w:rPr>
          <w:lang w:val="fr-FR"/>
        </w:rPr>
      </w:pPr>
    </w:p>
    <w:p w:rsidR="00FB27B8" w:rsidRDefault="00FB27B8" w:rsidP="007D2239">
      <w:pPr>
        <w:rPr>
          <w:lang w:val="fr-FR"/>
        </w:rPr>
      </w:pPr>
    </w:p>
    <w:p w:rsidR="00FD5B7B" w:rsidRPr="002D4F1A" w:rsidRDefault="00FD5B7B" w:rsidP="007D2239">
      <w:pPr>
        <w:rPr>
          <w:lang w:val="fr-FR"/>
        </w:rPr>
      </w:pPr>
    </w:p>
    <w:p w:rsidR="006D47C7" w:rsidRPr="00963BC2" w:rsidRDefault="006D47C7" w:rsidP="00DD7355">
      <w:pPr>
        <w:pStyle w:val="Titre2"/>
        <w:numPr>
          <w:ilvl w:val="1"/>
          <w:numId w:val="17"/>
        </w:numPr>
        <w:ind w:left="567" w:hanging="567"/>
        <w:rPr>
          <w:szCs w:val="20"/>
        </w:rPr>
      </w:pPr>
      <w:bookmarkStart w:id="11" w:name="_Toc379268751"/>
      <w:r w:rsidRPr="006F4F11">
        <w:t>Flux, Formes, Habitats, Biocénoses</w:t>
      </w:r>
      <w:bookmarkEnd w:id="11"/>
      <w:r w:rsidRPr="00963BC2">
        <w:rPr>
          <w:szCs w:val="20"/>
        </w:rPr>
        <w:tab/>
      </w:r>
    </w:p>
    <w:p w:rsidR="006D47C7" w:rsidRDefault="006D47C7" w:rsidP="007D2239"/>
    <w:p w:rsidR="006D47C7" w:rsidRPr="002D4F1A" w:rsidRDefault="006D47C7" w:rsidP="007D2239">
      <w:pPr>
        <w:rPr>
          <w:lang w:val="fr-FR"/>
        </w:rPr>
      </w:pPr>
      <w:r w:rsidRPr="002D4F1A">
        <w:rPr>
          <w:lang w:val="fr-FR"/>
        </w:rPr>
        <w:t>Les perspectives de recherche pour la période 2014 – 2017 portent essentiellement sur quatre volets complémentaires déjà abordés au précédent contrat. Ces actions trouveront un renfort et de nouvelles perspectives avec l’arrivée de nouvelles équipes au sein de la ZABR : le CEREGE, IMBE, le LTHE, l’Université de Genève et l’IRSN.</w:t>
      </w:r>
    </w:p>
    <w:p w:rsidR="006D47C7" w:rsidRPr="0033242E" w:rsidRDefault="006D47C7" w:rsidP="00EA47D6">
      <w:pPr>
        <w:pStyle w:val="Titre4"/>
        <w:rPr>
          <w:lang w:val="fr-FR"/>
        </w:rPr>
      </w:pPr>
      <w:bookmarkStart w:id="12" w:name="_Toc379268754"/>
      <w:r w:rsidRPr="0033242E">
        <w:rPr>
          <w:lang w:val="fr-FR"/>
        </w:rPr>
        <w:t xml:space="preserve">Hypothèses scientifique sous-tendant ces projets de </w:t>
      </w:r>
      <w:r w:rsidR="0033242E" w:rsidRPr="0033242E">
        <w:rPr>
          <w:lang w:val="fr-FR"/>
        </w:rPr>
        <w:t xml:space="preserve">recherche </w:t>
      </w:r>
      <w:r w:rsidR="00B40D92" w:rsidRPr="0033242E">
        <w:rPr>
          <w:lang w:val="fr-FR"/>
        </w:rPr>
        <w:t>(Fig. 9)</w:t>
      </w:r>
      <w:bookmarkEnd w:id="12"/>
    </w:p>
    <w:p w:rsidR="006D47C7" w:rsidRPr="0033242E" w:rsidRDefault="006D47C7" w:rsidP="007D2239">
      <w:pPr>
        <w:rPr>
          <w:lang w:val="fr-FR" w:eastAsia="ja-JP"/>
        </w:rPr>
      </w:pPr>
    </w:p>
    <w:p w:rsidR="006D47C7" w:rsidRPr="002D4F1A" w:rsidRDefault="006D47C7" w:rsidP="00EA47D6">
      <w:pPr>
        <w:rPr>
          <w:b/>
          <w:lang w:val="fr-FR"/>
        </w:rPr>
      </w:pPr>
      <w:r w:rsidRPr="002D4F1A">
        <w:rPr>
          <w:b/>
          <w:lang w:val="fr-FR"/>
        </w:rPr>
        <w:t>H1 : Les effets des manipulations d’écosystèmes (menés dans le cadre de programmes de restauration du fleuve) seront d’autant plus importants et pérennes que (1) les modifications de l’hydrologie du fleuve auront été importantes (restauration des débits réservés) et (2) qu’il existe localement une forte diversité d’annexes fluviales (zones humides d’origine naturelle ou construites par l’homme).</w:t>
      </w:r>
    </w:p>
    <w:p w:rsidR="006D47C7" w:rsidRPr="002D4F1A" w:rsidRDefault="006D47C7" w:rsidP="00EA47D6">
      <w:pPr>
        <w:rPr>
          <w:lang w:val="fr-FR"/>
        </w:rPr>
      </w:pPr>
      <w:r w:rsidRPr="002D4F1A">
        <w:rPr>
          <w:lang w:val="fr-FR"/>
        </w:rPr>
        <w:t xml:space="preserve">Tester cette hypothèse nous conduira à évaluer la durée de vie de ces milieux, fournir des critères de choix des sites à restaurer et tester et améliorer nos modèles de prévisions des réponses écologiques. Une attention particulière sera portée au fonctionnement des annexes construites par l’homme (les casiers Girardon, XIXème siècle) de manière à évaluer les enjeux de leur suppression. L’étude des </w:t>
      </w:r>
      <w:proofErr w:type="spellStart"/>
      <w:r w:rsidRPr="002D4F1A">
        <w:rPr>
          <w:lang w:val="fr-FR"/>
        </w:rPr>
        <w:t>paléodynamiques</w:t>
      </w:r>
      <w:proofErr w:type="spellEnd"/>
      <w:r w:rsidRPr="002D4F1A">
        <w:rPr>
          <w:lang w:val="fr-FR"/>
        </w:rPr>
        <w:t xml:space="preserve"> en lien avec l’histoire du fleuve et de ces annexes (à l’aide de carottes sédimentaires ou ligneuses) devrait aider cette compréhension.</w:t>
      </w:r>
    </w:p>
    <w:p w:rsidR="006D47C7" w:rsidRPr="002D4F1A" w:rsidRDefault="006D47C7" w:rsidP="00EA47D6">
      <w:pPr>
        <w:rPr>
          <w:lang w:val="fr-FR"/>
        </w:rPr>
      </w:pPr>
    </w:p>
    <w:p w:rsidR="006D47C7" w:rsidRPr="002D4F1A" w:rsidRDefault="006D47C7" w:rsidP="00EA47D6">
      <w:pPr>
        <w:rPr>
          <w:b/>
          <w:lang w:val="fr-FR"/>
        </w:rPr>
      </w:pPr>
      <w:r w:rsidRPr="002D4F1A">
        <w:rPr>
          <w:b/>
          <w:lang w:val="fr-FR"/>
        </w:rPr>
        <w:t>H2 : Les structures géomorphologiques (</w:t>
      </w:r>
      <w:proofErr w:type="spellStart"/>
      <w:r w:rsidRPr="002D4F1A">
        <w:rPr>
          <w:b/>
          <w:lang w:val="fr-FR"/>
        </w:rPr>
        <w:t>e.g</w:t>
      </w:r>
      <w:proofErr w:type="spellEnd"/>
      <w:r w:rsidRPr="002D4F1A">
        <w:rPr>
          <w:b/>
          <w:lang w:val="fr-FR"/>
        </w:rPr>
        <w:t>. successions de plaines et de défilés) gouvernent (1) la diversité génétique d</w:t>
      </w:r>
      <w:r w:rsidR="000E4074">
        <w:rPr>
          <w:b/>
          <w:lang w:val="fr-FR"/>
        </w:rPr>
        <w:t>ans l</w:t>
      </w:r>
      <w:r w:rsidRPr="002D4F1A">
        <w:rPr>
          <w:b/>
          <w:lang w:val="fr-FR"/>
        </w:rPr>
        <w:t>es rivières en tresses, (2) les processus écologiques et la résilience des rivières en tresses et (3) les échanges nappe-rivière et les patrons d’assèchements</w:t>
      </w:r>
    </w:p>
    <w:p w:rsidR="006D47C7" w:rsidRPr="002D4F1A" w:rsidRDefault="006D47C7" w:rsidP="00EA47D6">
      <w:pPr>
        <w:rPr>
          <w:lang w:val="fr-FR"/>
        </w:rPr>
      </w:pPr>
      <w:r w:rsidRPr="002D4F1A">
        <w:rPr>
          <w:lang w:val="fr-FR"/>
        </w:rPr>
        <w:t>Le test de la première hypothèse (H3-1) il sera nécessaire de développer des outils de génétique des populations sur des organismes non modèles et encore peu étudiés (comme les Crustacés souterrains particulièrement sensibles aux discontinuités géomorphologiques). Pour l’hypothèse (H3-2)</w:t>
      </w:r>
      <w:r w:rsidR="000E4074">
        <w:rPr>
          <w:lang w:val="fr-FR"/>
        </w:rPr>
        <w:t xml:space="preserve"> </w:t>
      </w:r>
      <w:r w:rsidRPr="002D4F1A">
        <w:rPr>
          <w:lang w:val="fr-FR"/>
        </w:rPr>
        <w:t xml:space="preserve">il s’agira de mieux comprendre les processus biogéochimiques intervenant dans les sédiments de ces rivières très mobiles et de </w:t>
      </w:r>
      <w:r w:rsidRPr="002D4F1A">
        <w:rPr>
          <w:lang w:val="fr-FR"/>
        </w:rPr>
        <w:lastRenderedPageBreak/>
        <w:t>quantifier le rôle de ces sédiments comme refuge pour les communautés biologiques de surface. Enfin pour l’hypothèse (H3-3), une analyse des liens débit-niveaux piézométrique et une étude des patrons d’assèchements à large échelle permettra ce test qui nécessitera aussi une bonne compréhension des usages.</w:t>
      </w:r>
    </w:p>
    <w:p w:rsidR="006D47C7" w:rsidRPr="002D4F1A" w:rsidRDefault="006D47C7" w:rsidP="00EA47D6">
      <w:pPr>
        <w:rPr>
          <w:lang w:val="fr-FR"/>
        </w:rPr>
      </w:pPr>
      <w:r w:rsidRPr="002D4F1A">
        <w:rPr>
          <w:lang w:val="fr-FR"/>
        </w:rPr>
        <w:t>Sur ce dernier point, une comparaison des</w:t>
      </w:r>
      <w:r w:rsidR="000E4074">
        <w:rPr>
          <w:lang w:val="fr-FR"/>
        </w:rPr>
        <w:t xml:space="preserve"> </w:t>
      </w:r>
      <w:r w:rsidRPr="002D4F1A">
        <w:rPr>
          <w:lang w:val="fr-FR"/>
        </w:rPr>
        <w:t>observations sur les effets de ces assèchements sur les processus biogéochimiques et biologiques, issus des différents observatoires et sites ateliers de la ZABR (OTHU pour les zones urbaines, Rivière en Tresses, Zones Humides) permettra de relever les similitudes et les contrastes des réponses à l’intermittence de l’eau en termes de communautés, de processus et de perception par les riverains et les opérationnels.</w:t>
      </w:r>
    </w:p>
    <w:p w:rsidR="006D47C7" w:rsidRPr="002D4F1A" w:rsidRDefault="006D47C7" w:rsidP="00EA47D6">
      <w:pPr>
        <w:rPr>
          <w:b/>
          <w:lang w:val="fr-FR"/>
        </w:rPr>
      </w:pPr>
    </w:p>
    <w:p w:rsidR="006D47C7" w:rsidRPr="002D4F1A" w:rsidRDefault="006D47C7" w:rsidP="00EA47D6">
      <w:pPr>
        <w:rPr>
          <w:b/>
          <w:lang w:val="fr-FR"/>
        </w:rPr>
      </w:pPr>
      <w:r w:rsidRPr="002D4F1A">
        <w:rPr>
          <w:b/>
          <w:lang w:val="fr-FR"/>
        </w:rPr>
        <w:t xml:space="preserve">H3 : Les espèces invasives sont sensibles aux caractéristiques géomorphologiques, à la fois locales et régionales. </w:t>
      </w:r>
    </w:p>
    <w:p w:rsidR="006D47C7" w:rsidRPr="002D4F1A" w:rsidRDefault="006D47C7" w:rsidP="00EA47D6">
      <w:pPr>
        <w:rPr>
          <w:lang w:val="fr-FR"/>
        </w:rPr>
      </w:pPr>
      <w:r w:rsidRPr="002D4F1A">
        <w:rPr>
          <w:lang w:val="fr-FR"/>
        </w:rPr>
        <w:t>On sait qu’il existe des filtres environnementaux (à large échelle et/ou à l’éc</w:t>
      </w:r>
      <w:r w:rsidR="000E4074">
        <w:rPr>
          <w:lang w:val="fr-FR"/>
        </w:rPr>
        <w:t xml:space="preserve">helle </w:t>
      </w:r>
      <w:proofErr w:type="spellStart"/>
      <w:r w:rsidR="000E4074">
        <w:rPr>
          <w:lang w:val="fr-FR"/>
        </w:rPr>
        <w:t>stationnelle</w:t>
      </w:r>
      <w:proofErr w:type="spellEnd"/>
      <w:r w:rsidR="000E4074">
        <w:rPr>
          <w:lang w:val="fr-FR"/>
        </w:rPr>
        <w:t>) qui favorisent ou limite</w:t>
      </w:r>
      <w:r w:rsidRPr="002D4F1A">
        <w:rPr>
          <w:lang w:val="fr-FR"/>
        </w:rPr>
        <w:t>nt l’implantation et le développement de la végétation. Les espèces invasives, malgré leur apparente capacité à proliférer, semblent aussi sensibles à certains de ces filtres. Nous rechercherons quels filtres environnementaux jouent sur les invasifs, particulièrement ceux liés à la géomorphologie, et préciserons leur hiérarchie et leur échelle d’action (de la station au secteur de cours d’eau).</w:t>
      </w:r>
    </w:p>
    <w:p w:rsidR="00B8551F" w:rsidRDefault="00951EDC" w:rsidP="00FB27B8">
      <w:pPr>
        <w:pStyle w:val="Corpsdutexte"/>
        <w:jc w:val="center"/>
      </w:pPr>
      <w:r>
        <w:rPr>
          <w:noProof/>
          <w:lang w:val="fr-FR"/>
        </w:rPr>
        <w:drawing>
          <wp:inline distT="0" distB="0" distL="0" distR="0" wp14:anchorId="735A5870" wp14:editId="6BFFBE6A">
            <wp:extent cx="3908267" cy="27857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9020" cy="2793396"/>
                    </a:xfrm>
                    <a:prstGeom prst="rect">
                      <a:avLst/>
                    </a:prstGeom>
                    <a:noFill/>
                  </pic:spPr>
                </pic:pic>
              </a:graphicData>
            </a:graphic>
          </wp:inline>
        </w:drawing>
      </w:r>
    </w:p>
    <w:p w:rsidR="00B8551F" w:rsidRPr="002D4F1A" w:rsidRDefault="00B8551F" w:rsidP="00EA47D6">
      <w:pPr>
        <w:pStyle w:val="Citation"/>
        <w:rPr>
          <w:lang w:val="fr-FR"/>
        </w:rPr>
      </w:pPr>
      <w:r w:rsidRPr="002D4F1A">
        <w:rPr>
          <w:lang w:val="fr-FR"/>
        </w:rPr>
        <w:t>Fig. 9 : Positionnement de nos hypothèses de travail dans le schéma conceptuel structurant les recherches de la ZABR (hypothèses codées par l’acronyme de la thématique – N° de l’hypothèse).</w:t>
      </w:r>
    </w:p>
    <w:p w:rsidR="00B8551F" w:rsidRDefault="00B8551F" w:rsidP="007D2239">
      <w:pPr>
        <w:pStyle w:val="Corpsdutexte"/>
        <w:rPr>
          <w:lang w:val="fr-FR"/>
        </w:rPr>
      </w:pPr>
    </w:p>
    <w:p w:rsidR="00690F6E" w:rsidRDefault="00690F6E" w:rsidP="007D2239">
      <w:pPr>
        <w:pStyle w:val="Corpsdutexte"/>
        <w:rPr>
          <w:lang w:val="fr-FR"/>
        </w:rPr>
      </w:pPr>
    </w:p>
    <w:p w:rsidR="00690F6E" w:rsidRDefault="00690F6E" w:rsidP="007D2239">
      <w:pPr>
        <w:pStyle w:val="Corpsdutexte"/>
        <w:rPr>
          <w:lang w:val="fr-FR"/>
        </w:rPr>
      </w:pPr>
    </w:p>
    <w:p w:rsidR="00690F6E" w:rsidRPr="002D4F1A" w:rsidRDefault="00690F6E" w:rsidP="007D2239">
      <w:pPr>
        <w:pStyle w:val="Corpsdutexte"/>
        <w:rPr>
          <w:lang w:val="fr-FR"/>
        </w:rPr>
      </w:pPr>
    </w:p>
    <w:p w:rsidR="006D47C7" w:rsidRPr="002D4F1A" w:rsidRDefault="006D47C7" w:rsidP="007D2239">
      <w:pPr>
        <w:rPr>
          <w:lang w:val="fr-FR"/>
        </w:rPr>
      </w:pPr>
    </w:p>
    <w:p w:rsidR="006D47C7" w:rsidRPr="00963BC2" w:rsidRDefault="006D47C7" w:rsidP="00DD7355">
      <w:pPr>
        <w:pStyle w:val="Titre2"/>
        <w:numPr>
          <w:ilvl w:val="1"/>
          <w:numId w:val="17"/>
        </w:numPr>
        <w:ind w:left="567" w:hanging="567"/>
        <w:rPr>
          <w:szCs w:val="20"/>
        </w:rPr>
      </w:pPr>
      <w:bookmarkStart w:id="13" w:name="_Toc379268755"/>
      <w:r w:rsidRPr="006F4F11">
        <w:t>Flux Polluants, Ecotoxicologie, Ecosystèmes</w:t>
      </w:r>
      <w:bookmarkEnd w:id="13"/>
      <w:r w:rsidRPr="00963BC2">
        <w:rPr>
          <w:szCs w:val="20"/>
        </w:rPr>
        <w:tab/>
      </w:r>
    </w:p>
    <w:p w:rsidR="006D47C7" w:rsidRDefault="006D47C7" w:rsidP="007D2239"/>
    <w:p w:rsidR="006D47C7" w:rsidRDefault="006D47C7" w:rsidP="00810DBE">
      <w:pPr>
        <w:pStyle w:val="Titre4"/>
        <w:rPr>
          <w:lang w:val="fr-FR"/>
        </w:rPr>
      </w:pPr>
      <w:bookmarkStart w:id="14" w:name="_Toc379268760"/>
      <w:r w:rsidRPr="002D4F1A">
        <w:rPr>
          <w:lang w:val="fr-FR"/>
        </w:rPr>
        <w:t xml:space="preserve">Hypothèses scientifiques sous-tendant ces projets de recherche </w:t>
      </w:r>
      <w:r w:rsidR="00B40D92" w:rsidRPr="002D4F1A">
        <w:rPr>
          <w:lang w:val="fr-FR"/>
        </w:rPr>
        <w:t>(Fig. 10)</w:t>
      </w:r>
      <w:bookmarkEnd w:id="14"/>
    </w:p>
    <w:p w:rsidR="007F687A" w:rsidRPr="007F687A" w:rsidRDefault="007F687A" w:rsidP="007F687A">
      <w:pPr>
        <w:rPr>
          <w:lang w:val="fr-FR" w:eastAsia="fr-FR"/>
        </w:rPr>
      </w:pPr>
    </w:p>
    <w:p w:rsidR="006D47C7" w:rsidRPr="002D4F1A" w:rsidRDefault="007D64AE" w:rsidP="007D2239">
      <w:pPr>
        <w:rPr>
          <w:lang w:val="fr-FR"/>
        </w:rPr>
      </w:pPr>
      <w:r>
        <w:rPr>
          <w:b/>
          <w:lang w:val="fr-FR"/>
        </w:rPr>
        <w:t>H1: L</w:t>
      </w:r>
      <w:r w:rsidR="00A75ED8">
        <w:rPr>
          <w:b/>
          <w:lang w:val="fr-FR"/>
        </w:rPr>
        <w:t>es modalité</w:t>
      </w:r>
      <w:r w:rsidR="006D47C7" w:rsidRPr="002D4F1A">
        <w:rPr>
          <w:b/>
          <w:lang w:val="fr-FR"/>
        </w:rPr>
        <w:t>s de transferts de</w:t>
      </w:r>
      <w:r w:rsidR="00A75ED8">
        <w:rPr>
          <w:b/>
          <w:lang w:val="fr-FR"/>
        </w:rPr>
        <w:t>s</w:t>
      </w:r>
      <w:r w:rsidR="006D47C7" w:rsidRPr="002D4F1A">
        <w:rPr>
          <w:b/>
          <w:lang w:val="fr-FR"/>
        </w:rPr>
        <w:t xml:space="preserve"> contaminants contrôlent leur devenir et leurs effets dans l’environnement. </w:t>
      </w:r>
      <w:r w:rsidR="006D47C7" w:rsidRPr="002D4F1A">
        <w:rPr>
          <w:lang w:val="fr-FR"/>
        </w:rPr>
        <w:t>Les rejets directs, ruissellements, mais également apports atmosphériques sont des sources de contamination dont l’importance relative est très variable selon le milieu considéré. La quantification des apports diffus est délicate et nécessite des approches adaptées qui seront développées (pièges à s</w:t>
      </w:r>
      <w:r>
        <w:rPr>
          <w:lang w:val="fr-FR"/>
        </w:rPr>
        <w:t>édiments, mesures hydrologiques</w:t>
      </w:r>
      <w:r w:rsidR="006D47C7" w:rsidRPr="002D4F1A">
        <w:rPr>
          <w:lang w:val="fr-FR"/>
        </w:rPr>
        <w:t>…). De même, les vecteurs particulaires de contamination (MES) peuvent se révéler aussi impactant que les composés dissous.</w:t>
      </w:r>
    </w:p>
    <w:p w:rsidR="007E63CE" w:rsidRPr="002D4F1A" w:rsidRDefault="007E63CE" w:rsidP="007D2239">
      <w:pPr>
        <w:rPr>
          <w:lang w:val="fr-FR"/>
        </w:rPr>
      </w:pPr>
    </w:p>
    <w:p w:rsidR="006D47C7" w:rsidRPr="002D4F1A" w:rsidRDefault="006D47C7" w:rsidP="007D2239">
      <w:pPr>
        <w:rPr>
          <w:lang w:val="fr-FR"/>
        </w:rPr>
      </w:pPr>
      <w:r w:rsidRPr="002D4F1A">
        <w:rPr>
          <w:b/>
          <w:lang w:val="fr-FR"/>
        </w:rPr>
        <w:t>H2 : La réduction des intrants polluants et de leurs impacts en milieu aquatiques reposent sur des technologies adaptées, de nature variée.</w:t>
      </w:r>
      <w:r w:rsidRPr="002D4F1A">
        <w:rPr>
          <w:lang w:val="fr-FR"/>
        </w:rPr>
        <w:t xml:space="preserve"> Qu’il s’agisse de systèmes technologiques (ex : station d’épuration) ou de méthodes de gestion (ex : pratiques agricoles), l’efficacité des méthodes doit être évaluée. Certains contaminants de type micropolluants (résidus médicamenteux, pesticides) sont particulièrement difficiles à éliminer par des systèmes d’épuration classique et nous aborderons l’intérêt des méthodes de gestions (séparations d’effluents, pratiques agricoles) et leur conséquences en termes de réduction d’effets. </w:t>
      </w:r>
    </w:p>
    <w:p w:rsidR="007E63CE" w:rsidRPr="002D4F1A" w:rsidRDefault="007E63CE" w:rsidP="007D2239">
      <w:pPr>
        <w:rPr>
          <w:lang w:val="fr-FR"/>
        </w:rPr>
      </w:pPr>
    </w:p>
    <w:p w:rsidR="006D47C7" w:rsidRPr="002D4F1A" w:rsidRDefault="006D47C7" w:rsidP="007D2239">
      <w:pPr>
        <w:rPr>
          <w:lang w:val="fr-FR"/>
        </w:rPr>
      </w:pPr>
      <w:r w:rsidRPr="002D4F1A">
        <w:rPr>
          <w:b/>
          <w:lang w:val="fr-FR"/>
        </w:rPr>
        <w:t>H3 : La maîtrise des impacts passe par une meilleure connaissance conjointe de la nature des contaminants, de leurs transformations environnementales et de l’écologie des espèces.</w:t>
      </w:r>
      <w:r w:rsidRPr="002D4F1A">
        <w:rPr>
          <w:lang w:val="fr-FR"/>
        </w:rPr>
        <w:t xml:space="preserve"> Une fois </w:t>
      </w:r>
      <w:r w:rsidRPr="002D4F1A">
        <w:rPr>
          <w:lang w:val="fr-FR"/>
        </w:rPr>
        <w:lastRenderedPageBreak/>
        <w:t>présents dans l’environnement, les contaminants se transforment (biodégradation, photolyse,..) et leur toxicité se modifie. L’identification de ces métabolites est un préalable pour aborder leur toxicité par des tests de laboratoire et pour comprendre l’effet in situ. L’étude des effets de cocktail polluants à faibles doses sera poursuivie, en particulier via la modélisation ou la prise en compte de caractéristiques bioécologiques des organismes cibles.</w:t>
      </w:r>
    </w:p>
    <w:p w:rsidR="007E63CE" w:rsidRPr="002D4F1A" w:rsidRDefault="007E63CE" w:rsidP="007D2239">
      <w:pPr>
        <w:rPr>
          <w:lang w:val="fr-FR"/>
        </w:rPr>
      </w:pPr>
    </w:p>
    <w:p w:rsidR="006D47C7" w:rsidRPr="002D4F1A" w:rsidRDefault="006D47C7" w:rsidP="007D2239">
      <w:pPr>
        <w:rPr>
          <w:lang w:val="fr-FR"/>
        </w:rPr>
      </w:pPr>
      <w:r w:rsidRPr="002D4F1A">
        <w:rPr>
          <w:b/>
          <w:lang w:val="fr-FR"/>
        </w:rPr>
        <w:t>H4 : Les microorganismes pathogènes (voir multi résistants) peuvent se maintenir ou proliférer dans l’environnement</w:t>
      </w:r>
      <w:r w:rsidRPr="002D4F1A">
        <w:rPr>
          <w:lang w:val="fr-FR"/>
        </w:rPr>
        <w:t>. Ce type de contamination, encore peu étudié, doit être évalué dans le bassin du Rhône, en particulier dans l’optique de modifications de milieux liés au changement climatique: température en hausse, étiages plus fréquents... susceptibles de créer des conditions favorables aux microorganismes opportunistes et d’augmenter le risque vis-à-vis de la santé publique.</w:t>
      </w:r>
    </w:p>
    <w:p w:rsidR="006D47C7" w:rsidRPr="002D4F1A" w:rsidRDefault="006D47C7" w:rsidP="007D2239">
      <w:pPr>
        <w:rPr>
          <w:lang w:val="fr-FR"/>
        </w:rPr>
      </w:pPr>
    </w:p>
    <w:p w:rsidR="00B40D92" w:rsidRDefault="00B40D92" w:rsidP="00FB27B8">
      <w:pPr>
        <w:jc w:val="center"/>
      </w:pPr>
      <w:r>
        <w:rPr>
          <w:noProof/>
          <w:lang w:val="fr-FR" w:eastAsia="fr-FR"/>
        </w:rPr>
        <w:drawing>
          <wp:inline distT="0" distB="0" distL="0" distR="0" wp14:anchorId="4D38E0C4" wp14:editId="1A13AD93">
            <wp:extent cx="3821374" cy="2568782"/>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5944" cy="2571854"/>
                    </a:xfrm>
                    <a:prstGeom prst="rect">
                      <a:avLst/>
                    </a:prstGeom>
                    <a:noFill/>
                  </pic:spPr>
                </pic:pic>
              </a:graphicData>
            </a:graphic>
          </wp:inline>
        </w:drawing>
      </w:r>
    </w:p>
    <w:p w:rsidR="00B40D92" w:rsidRPr="002D4F1A" w:rsidRDefault="00B40D92" w:rsidP="00810DBE">
      <w:pPr>
        <w:pStyle w:val="Citation"/>
        <w:rPr>
          <w:lang w:val="fr-FR"/>
        </w:rPr>
      </w:pPr>
      <w:r w:rsidRPr="002D4F1A">
        <w:rPr>
          <w:lang w:val="fr-FR"/>
        </w:rPr>
        <w:t>Fig.10 : Positionnement de nos hypothèses de travail dans le schéma conceptuel structurant les recherches de la ZABR (hypothèses codées par l’acronyme de la thématique – N° de l’hypothèse).</w:t>
      </w:r>
    </w:p>
    <w:p w:rsidR="00B40D92" w:rsidRPr="002D4F1A" w:rsidRDefault="00B40D92" w:rsidP="007D2239">
      <w:pPr>
        <w:rPr>
          <w:lang w:val="fr-FR"/>
        </w:rPr>
      </w:pPr>
    </w:p>
    <w:p w:rsidR="00B40D92" w:rsidRPr="002D4F1A" w:rsidRDefault="00B40D92" w:rsidP="007D2239">
      <w:pPr>
        <w:rPr>
          <w:lang w:val="fr-FR"/>
        </w:rPr>
      </w:pPr>
    </w:p>
    <w:p w:rsidR="006D47C7" w:rsidRPr="00DD7355" w:rsidRDefault="006D47C7" w:rsidP="00DD7355">
      <w:pPr>
        <w:pStyle w:val="Titre2"/>
        <w:numPr>
          <w:ilvl w:val="1"/>
          <w:numId w:val="17"/>
        </w:numPr>
        <w:ind w:left="567" w:hanging="567"/>
        <w:rPr>
          <w:lang w:val="fr-FR"/>
        </w:rPr>
      </w:pPr>
      <w:bookmarkStart w:id="15" w:name="_Toc379268761"/>
      <w:r w:rsidRPr="00DD7355">
        <w:rPr>
          <w:lang w:val="fr-FR"/>
        </w:rPr>
        <w:t>Observation Sociale des Territoires Fluviaux</w:t>
      </w:r>
      <w:bookmarkEnd w:id="15"/>
      <w:r w:rsidRPr="00DD7355">
        <w:rPr>
          <w:lang w:val="fr-FR"/>
        </w:rPr>
        <w:tab/>
      </w:r>
    </w:p>
    <w:p w:rsidR="00B40D92" w:rsidRPr="00DD7355" w:rsidRDefault="00B40D92" w:rsidP="007D2239">
      <w:pPr>
        <w:rPr>
          <w:lang w:val="fr-FR"/>
        </w:rPr>
      </w:pPr>
    </w:p>
    <w:p w:rsidR="006D47C7" w:rsidRPr="002D4F1A" w:rsidRDefault="006D47C7" w:rsidP="00810DBE">
      <w:pPr>
        <w:pStyle w:val="Titre4"/>
        <w:rPr>
          <w:lang w:val="fr-FR"/>
        </w:rPr>
      </w:pPr>
      <w:bookmarkStart w:id="16" w:name="_Toc379268765"/>
      <w:r w:rsidRPr="002D4F1A">
        <w:rPr>
          <w:lang w:val="fr-FR"/>
        </w:rPr>
        <w:t>Hypothèses scientifiques sous-tendant ces projets de recherche</w:t>
      </w:r>
      <w:r w:rsidR="00B40D92" w:rsidRPr="002D4F1A">
        <w:rPr>
          <w:lang w:val="fr-FR"/>
        </w:rPr>
        <w:t xml:space="preserve"> (Fig. 11)</w:t>
      </w:r>
      <w:bookmarkEnd w:id="16"/>
    </w:p>
    <w:p w:rsidR="00B40D92" w:rsidRDefault="00B40D92" w:rsidP="00FB27B8">
      <w:pPr>
        <w:pStyle w:val="Textebrut"/>
        <w:jc w:val="center"/>
      </w:pPr>
      <w:r>
        <w:rPr>
          <w:noProof/>
          <w:lang w:val="fr-FR"/>
        </w:rPr>
        <w:drawing>
          <wp:inline distT="0" distB="0" distL="0" distR="0" wp14:anchorId="7FF6A93B" wp14:editId="34C72B8E">
            <wp:extent cx="3125337" cy="222767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6307" cy="2249749"/>
                    </a:xfrm>
                    <a:prstGeom prst="rect">
                      <a:avLst/>
                    </a:prstGeom>
                    <a:noFill/>
                  </pic:spPr>
                </pic:pic>
              </a:graphicData>
            </a:graphic>
          </wp:inline>
        </w:drawing>
      </w:r>
    </w:p>
    <w:p w:rsidR="00B40D92" w:rsidRPr="002D4F1A" w:rsidRDefault="00B40D92" w:rsidP="00810DBE">
      <w:pPr>
        <w:pStyle w:val="Citation"/>
        <w:rPr>
          <w:lang w:val="fr-FR"/>
        </w:rPr>
      </w:pPr>
      <w:r w:rsidRPr="002D4F1A">
        <w:rPr>
          <w:lang w:val="fr-FR"/>
        </w:rPr>
        <w:t>Fig.11 : Positionnement de nos hypothèses de travail dans le schéma conceptuel structurant les recherches de la ZABR (hypothèses codées par l’acronyme de la thématique – N° de l’hypothèse).</w:t>
      </w:r>
    </w:p>
    <w:p w:rsidR="00B40D92" w:rsidRPr="002D4F1A" w:rsidRDefault="00B40D92" w:rsidP="00810DBE">
      <w:pPr>
        <w:rPr>
          <w:lang w:val="fr-FR"/>
        </w:rPr>
      </w:pPr>
    </w:p>
    <w:p w:rsidR="006D47C7" w:rsidRPr="002D4F1A" w:rsidRDefault="006D47C7" w:rsidP="00810DBE">
      <w:pPr>
        <w:rPr>
          <w:lang w:val="fr-FR"/>
        </w:rPr>
      </w:pPr>
      <w:r w:rsidRPr="002D4F1A">
        <w:rPr>
          <w:b/>
          <w:lang w:val="fr-FR"/>
        </w:rPr>
        <w:t>H1</w:t>
      </w:r>
      <w:r w:rsidRPr="002D4F1A">
        <w:rPr>
          <w:lang w:val="fr-FR"/>
        </w:rPr>
        <w:t> : La gouvernance hydrologique est essentiellement le fait de la législation, de l'évolution des représentations des acteurs (politiques, gestionnaires, usagers et riverains) et de l'impact économique des mesures aux différentes échelles spatio-temporelles.</w:t>
      </w:r>
    </w:p>
    <w:p w:rsidR="006D47C7" w:rsidRPr="002D4F1A" w:rsidRDefault="006D47C7" w:rsidP="00810DBE">
      <w:pPr>
        <w:rPr>
          <w:lang w:val="fr-FR"/>
        </w:rPr>
      </w:pPr>
    </w:p>
    <w:p w:rsidR="006D47C7" w:rsidRPr="002D4F1A" w:rsidRDefault="006D47C7" w:rsidP="00810DBE">
      <w:pPr>
        <w:rPr>
          <w:lang w:val="fr-FR"/>
        </w:rPr>
      </w:pPr>
      <w:r w:rsidRPr="002D4F1A">
        <w:rPr>
          <w:b/>
          <w:lang w:val="fr-FR"/>
        </w:rPr>
        <w:t>H2</w:t>
      </w:r>
      <w:r w:rsidRPr="002D4F1A">
        <w:rPr>
          <w:lang w:val="fr-FR"/>
        </w:rPr>
        <w:t xml:space="preserve"> : Dans le cadre d'une politique publique de prévention du risque régalienne, la gestion sociale des risques est cependant caractérisée par une gestion de plus en plus localisée (notamment par la maîtrise de l'urbanisation et du bâti), une maîtrise accrue de la vulnérabilité à partir du développement de la connaissance </w:t>
      </w:r>
      <w:r w:rsidRPr="002D4F1A">
        <w:rPr>
          <w:lang w:val="fr-FR"/>
        </w:rPr>
        <w:lastRenderedPageBreak/>
        <w:t>des aléas hydrauliques et des enjeux (les personnes et les biens), la prise en compte des incertitudes scientifiques et la plus ou moins grande acceptation du coût des mesures de protection.</w:t>
      </w:r>
    </w:p>
    <w:p w:rsidR="006D47C7" w:rsidRPr="002D4F1A" w:rsidRDefault="006D47C7" w:rsidP="00810DBE">
      <w:pPr>
        <w:rPr>
          <w:lang w:val="fr-FR"/>
        </w:rPr>
      </w:pPr>
    </w:p>
    <w:p w:rsidR="006D47C7" w:rsidRPr="002D4F1A" w:rsidRDefault="006D47C7" w:rsidP="00810DBE">
      <w:pPr>
        <w:rPr>
          <w:lang w:val="fr-FR"/>
        </w:rPr>
      </w:pPr>
      <w:r w:rsidRPr="002D4F1A">
        <w:rPr>
          <w:b/>
          <w:lang w:val="fr-FR"/>
        </w:rPr>
        <w:t>H3</w:t>
      </w:r>
      <w:r w:rsidRPr="002D4F1A">
        <w:rPr>
          <w:lang w:val="fr-FR"/>
        </w:rPr>
        <w:t> : Les nouveaux territoires de l'eau compris comme un espace approprié, aménagé, protégé et géré en vue de la production ou de l’utilisation de l’eau, créent des interdépendances complexes. Ils ne se substituent pas aux anciens territoires mais ils ont souvent un impact renforcé sur les dynamiques locales de développement.</w:t>
      </w:r>
    </w:p>
    <w:p w:rsidR="00B40D92" w:rsidRPr="002D4F1A" w:rsidRDefault="00B40D92" w:rsidP="00810DBE">
      <w:pPr>
        <w:rPr>
          <w:lang w:val="fr-FR"/>
        </w:rPr>
      </w:pPr>
    </w:p>
    <w:p w:rsidR="00B40D92" w:rsidRPr="00DD7355" w:rsidRDefault="00B40D92" w:rsidP="00DD7355">
      <w:pPr>
        <w:pStyle w:val="Titre2"/>
        <w:numPr>
          <w:ilvl w:val="1"/>
          <w:numId w:val="17"/>
        </w:numPr>
        <w:ind w:left="567" w:hanging="567"/>
        <w:rPr>
          <w:lang w:val="fr-FR"/>
        </w:rPr>
      </w:pPr>
      <w:bookmarkStart w:id="17" w:name="_Toc379268766"/>
      <w:r w:rsidRPr="00DD7355">
        <w:rPr>
          <w:lang w:val="fr-FR"/>
        </w:rPr>
        <w:t>Un ensemble de questions et d’hypothèses</w:t>
      </w:r>
      <w:bookmarkEnd w:id="17"/>
    </w:p>
    <w:p w:rsidR="006D47C7" w:rsidRPr="00DD7355" w:rsidRDefault="006D47C7" w:rsidP="00810DBE">
      <w:pPr>
        <w:rPr>
          <w:lang w:val="fr-FR"/>
        </w:rPr>
      </w:pPr>
    </w:p>
    <w:p w:rsidR="00690F6E" w:rsidRDefault="00B40D92" w:rsidP="00810DBE">
      <w:pPr>
        <w:rPr>
          <w:lang w:val="fr-FR"/>
        </w:rPr>
      </w:pPr>
      <w:r w:rsidRPr="002D4F1A">
        <w:rPr>
          <w:lang w:val="fr-FR"/>
        </w:rPr>
        <w:t>Les projets de recherche et les hypothèses formulées au sein des quatre thématiques transversales (Fig. 12)</w:t>
      </w:r>
      <w:r w:rsidR="000133C7" w:rsidRPr="002D4F1A">
        <w:rPr>
          <w:lang w:val="fr-FR"/>
        </w:rPr>
        <w:t xml:space="preserve"> seront déclinés en programmes sur plusieurs sites et observatoires de la ZABR. </w:t>
      </w:r>
      <w:r w:rsidR="0095666D">
        <w:rPr>
          <w:lang w:val="fr-FR"/>
        </w:rPr>
        <w:t xml:space="preserve">Ainsi, des projets de </w:t>
      </w:r>
      <w:r w:rsidR="0095666D" w:rsidRPr="00364691">
        <w:rPr>
          <w:b/>
          <w:lang w:val="fr-FR"/>
        </w:rPr>
        <w:t>génétiques des populations</w:t>
      </w:r>
      <w:r w:rsidR="0095666D">
        <w:rPr>
          <w:lang w:val="fr-FR"/>
        </w:rPr>
        <w:t xml:space="preserve"> émergent dans les sites Rivières en Tresse et </w:t>
      </w:r>
      <w:proofErr w:type="spellStart"/>
      <w:r w:rsidR="0095666D">
        <w:rPr>
          <w:lang w:val="fr-FR"/>
        </w:rPr>
        <w:t>Ardière</w:t>
      </w:r>
      <w:proofErr w:type="spellEnd"/>
      <w:r w:rsidR="0095666D">
        <w:rPr>
          <w:lang w:val="fr-FR"/>
        </w:rPr>
        <w:t xml:space="preserve">, ou dans l’ORE Lacs Alpins et l’OTHU. De même la volonté de mieux comprendre les causes et les </w:t>
      </w:r>
      <w:r w:rsidR="0095666D" w:rsidRPr="00364691">
        <w:rPr>
          <w:b/>
          <w:lang w:val="fr-FR"/>
        </w:rPr>
        <w:t>effets des assèchements</w:t>
      </w:r>
      <w:r w:rsidR="0095666D">
        <w:rPr>
          <w:lang w:val="fr-FR"/>
        </w:rPr>
        <w:t xml:space="preserve"> seront abordés dans les sites Zones Humides, Rivières en Tresse et dans l’OTHU. </w:t>
      </w:r>
      <w:r w:rsidR="000133C7" w:rsidRPr="002D4F1A">
        <w:rPr>
          <w:lang w:val="fr-FR"/>
        </w:rPr>
        <w:t>Cette approche inter-sites, voir inter-ZA dans le cadre d’échanges avec nos collègues, nous semble essentielle pour atteindre une certaine généralisation de nos résultats. Cette déclinaison de nos hypothèses en programme devra être discutée lors de nos séminaires prospectifs bisannuels (voir 4.1).</w:t>
      </w:r>
    </w:p>
    <w:p w:rsidR="00690F6E" w:rsidRPr="002D4F1A" w:rsidRDefault="00690F6E" w:rsidP="00810DBE">
      <w:pPr>
        <w:rPr>
          <w:lang w:val="fr-FR"/>
        </w:rPr>
      </w:pPr>
    </w:p>
    <w:p w:rsidR="00B40D92" w:rsidRDefault="00B40D92" w:rsidP="00FB27B8">
      <w:pPr>
        <w:jc w:val="center"/>
      </w:pPr>
      <w:r>
        <w:rPr>
          <w:noProof/>
          <w:lang w:val="fr-FR" w:eastAsia="fr-FR"/>
        </w:rPr>
        <w:drawing>
          <wp:inline distT="0" distB="0" distL="0" distR="0" wp14:anchorId="57DEA872" wp14:editId="13F110A8">
            <wp:extent cx="3505200" cy="233259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3248" cy="2344607"/>
                    </a:xfrm>
                    <a:prstGeom prst="rect">
                      <a:avLst/>
                    </a:prstGeom>
                    <a:noFill/>
                  </pic:spPr>
                </pic:pic>
              </a:graphicData>
            </a:graphic>
          </wp:inline>
        </w:drawing>
      </w:r>
    </w:p>
    <w:p w:rsidR="00B40D92" w:rsidRPr="002D4F1A" w:rsidRDefault="00B40D92" w:rsidP="00810DBE">
      <w:pPr>
        <w:pStyle w:val="Citation"/>
        <w:rPr>
          <w:lang w:val="fr-FR"/>
        </w:rPr>
      </w:pPr>
      <w:r w:rsidRPr="002D4F1A">
        <w:rPr>
          <w:lang w:val="fr-FR"/>
        </w:rPr>
        <w:t>Fig.12 : Positionnement de nos hypothèses de travail dans le schéma conceptuel structurant les recherches de la ZABR (hypothèses codées par l’acronyme de la thématique – N° de l’hypothèse).</w:t>
      </w:r>
    </w:p>
    <w:p w:rsidR="00690F6E" w:rsidRDefault="00690F6E" w:rsidP="00810DBE">
      <w:pPr>
        <w:rPr>
          <w:lang w:val="fr-FR"/>
        </w:rPr>
      </w:pPr>
    </w:p>
    <w:p w:rsidR="006D47C7" w:rsidRPr="00CE024B" w:rsidRDefault="00CE024B" w:rsidP="00CE024B">
      <w:pPr>
        <w:rPr>
          <w:rFonts w:cs="Tahoma"/>
          <w:szCs w:val="20"/>
          <w:lang w:val="fr-FR"/>
        </w:rPr>
      </w:pPr>
      <w:bookmarkStart w:id="18" w:name="_GoBack"/>
      <w:bookmarkEnd w:id="18"/>
      <w:r w:rsidRPr="00D26D7A">
        <w:rPr>
          <w:rFonts w:cs="Tahoma"/>
          <w:szCs w:val="20"/>
          <w:lang w:val="fr-FR"/>
        </w:rPr>
        <w:tab/>
        <w:t xml:space="preserve">Le site Arc Isère </w:t>
      </w:r>
    </w:p>
    <w:sectPr w:rsidR="006D47C7" w:rsidRPr="00CE024B" w:rsidSect="00E93F5A">
      <w:footerReference w:type="default" r:id="rId16"/>
      <w:pgSz w:w="11906" w:h="16838" w:code="9"/>
      <w:pgMar w:top="851" w:right="851" w:bottom="851" w:left="1247" w:header="68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3D6" w:rsidRDefault="000053D6" w:rsidP="00691008">
      <w:r>
        <w:separator/>
      </w:r>
    </w:p>
    <w:p w:rsidR="000053D6" w:rsidRDefault="000053D6" w:rsidP="00691008"/>
  </w:endnote>
  <w:endnote w:type="continuationSeparator" w:id="0">
    <w:p w:rsidR="000053D6" w:rsidRDefault="000053D6" w:rsidP="00691008">
      <w:r>
        <w:continuationSeparator/>
      </w:r>
    </w:p>
    <w:p w:rsidR="000053D6" w:rsidRDefault="000053D6" w:rsidP="00691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G Omega (W1)">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894554"/>
      <w:docPartObj>
        <w:docPartGallery w:val="Page Numbers (Bottom of Page)"/>
        <w:docPartUnique/>
      </w:docPartObj>
    </w:sdtPr>
    <w:sdtEndPr>
      <w:rPr>
        <w:sz w:val="18"/>
        <w:szCs w:val="18"/>
      </w:rPr>
    </w:sdtEndPr>
    <w:sdtContent>
      <w:p w:rsidR="002553E4" w:rsidRPr="00E94536" w:rsidRDefault="002553E4">
        <w:pPr>
          <w:pStyle w:val="Pieddepage"/>
          <w:jc w:val="right"/>
          <w:rPr>
            <w:sz w:val="18"/>
            <w:szCs w:val="18"/>
          </w:rPr>
        </w:pPr>
        <w:r w:rsidRPr="00E94536">
          <w:rPr>
            <w:sz w:val="18"/>
            <w:szCs w:val="18"/>
          </w:rPr>
          <w:fldChar w:fldCharType="begin"/>
        </w:r>
        <w:r w:rsidRPr="00E94536">
          <w:rPr>
            <w:sz w:val="18"/>
            <w:szCs w:val="18"/>
          </w:rPr>
          <w:instrText>PAGE   \* MERGEFORMAT</w:instrText>
        </w:r>
        <w:r w:rsidRPr="00E94536">
          <w:rPr>
            <w:sz w:val="18"/>
            <w:szCs w:val="18"/>
          </w:rPr>
          <w:fldChar w:fldCharType="separate"/>
        </w:r>
        <w:r w:rsidR="008E51FE" w:rsidRPr="008E51FE">
          <w:rPr>
            <w:noProof/>
            <w:sz w:val="18"/>
            <w:szCs w:val="18"/>
            <w:lang w:val="fr-FR"/>
          </w:rPr>
          <w:t>9</w:t>
        </w:r>
        <w:r w:rsidRPr="00E94536">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3D6" w:rsidRDefault="000053D6" w:rsidP="00691008">
      <w:r>
        <w:separator/>
      </w:r>
    </w:p>
    <w:p w:rsidR="000053D6" w:rsidRDefault="000053D6" w:rsidP="00691008"/>
  </w:footnote>
  <w:footnote w:type="continuationSeparator" w:id="0">
    <w:p w:rsidR="000053D6" w:rsidRDefault="000053D6" w:rsidP="00691008">
      <w:r>
        <w:continuationSeparator/>
      </w:r>
    </w:p>
    <w:p w:rsidR="000053D6" w:rsidRDefault="000053D6" w:rsidP="0069100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CE4226"/>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4C6C28D0"/>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decimal"/>
      <w:lvlText w:val="%1."/>
      <w:lvlJc w:val="left"/>
      <w:pPr>
        <w:tabs>
          <w:tab w:val="num" w:pos="0"/>
        </w:tabs>
        <w:ind w:left="720" w:hanging="360"/>
      </w:pPr>
    </w:lvl>
  </w:abstractNum>
  <w:abstractNum w:abstractNumId="4">
    <w:nsid w:val="08FC529C"/>
    <w:multiLevelType w:val="hybridMultilevel"/>
    <w:tmpl w:val="C5E681C2"/>
    <w:lvl w:ilvl="0" w:tplc="FB48B398">
      <w:start w:val="1"/>
      <w:numFmt w:val="decimal"/>
      <w:lvlText w:val="1.%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937FDF"/>
    <w:multiLevelType w:val="hybridMultilevel"/>
    <w:tmpl w:val="9F92510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Times New Roman" w:eastAsia="Times New Roman" w:hAnsi="Times New Roman" w:hint="default"/>
      </w:rPr>
    </w:lvl>
    <w:lvl w:ilvl="2" w:tplc="FFFFFFFF">
      <w:start w:val="1"/>
      <w:numFmt w:val="bullet"/>
      <w:pStyle w:val="tir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B555F93"/>
    <w:multiLevelType w:val="hybridMultilevel"/>
    <w:tmpl w:val="BA0A9CE6"/>
    <w:lvl w:ilvl="0" w:tplc="77F6A702">
      <w:start w:val="1"/>
      <w:numFmt w:val="bullet"/>
      <w:pStyle w:val="1st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D144DF"/>
    <w:multiLevelType w:val="hybridMultilevel"/>
    <w:tmpl w:val="D496241E"/>
    <w:lvl w:ilvl="0" w:tplc="5BD67938">
      <w:start w:val="1"/>
      <w:numFmt w:val="bullet"/>
      <w:lvlText w:val="-"/>
      <w:lvlJc w:val="left"/>
      <w:pPr>
        <w:ind w:left="360" w:hanging="360"/>
      </w:pPr>
      <w:rPr>
        <w:rFonts w:ascii="Arial" w:hAnsi="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96711F5"/>
    <w:multiLevelType w:val="hybridMultilevel"/>
    <w:tmpl w:val="061E1882"/>
    <w:lvl w:ilvl="0" w:tplc="040C0013">
      <w:start w:val="1"/>
      <w:numFmt w:val="upperRoman"/>
      <w:lvlText w:val="%1."/>
      <w:lvlJc w:val="righ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nsid w:val="37916307"/>
    <w:multiLevelType w:val="hybridMultilevel"/>
    <w:tmpl w:val="79E6CE3A"/>
    <w:lvl w:ilvl="0" w:tplc="8F5C6948">
      <w:start w:val="1"/>
      <w:numFmt w:val="decimal"/>
      <w:lvlText w:val="2.%1"/>
      <w:lvlJc w:val="left"/>
      <w:pPr>
        <w:ind w:left="720" w:hanging="360"/>
      </w:pPr>
      <w:rPr>
        <w:rFonts w:hint="default"/>
      </w:rPr>
    </w:lvl>
    <w:lvl w:ilvl="1" w:tplc="8F5C6948">
      <w:start w:val="1"/>
      <w:numFmt w:val="decimal"/>
      <w:lvlText w:val="2.%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AB448E9"/>
    <w:multiLevelType w:val="hybridMultilevel"/>
    <w:tmpl w:val="53E60E46"/>
    <w:lvl w:ilvl="0" w:tplc="D22C6132">
      <w:start w:val="1"/>
      <w:numFmt w:val="bullet"/>
      <w:pStyle w:val="puces"/>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4E18332F"/>
    <w:multiLevelType w:val="hybridMultilevel"/>
    <w:tmpl w:val="FA0E9D00"/>
    <w:lvl w:ilvl="0" w:tplc="8E106C74">
      <w:start w:val="1"/>
      <w:numFmt w:val="lowerRoman"/>
      <w:lvlText w:val="(%1)"/>
      <w:lvlJc w:val="left"/>
      <w:pPr>
        <w:tabs>
          <w:tab w:val="num" w:pos="720"/>
        </w:tabs>
        <w:ind w:left="720" w:hanging="360"/>
      </w:pPr>
      <w:rPr>
        <w:rFonts w:ascii="Calibri" w:eastAsia="Calibri" w:hAnsi="Calibri" w:cs="Times New Roman"/>
      </w:rPr>
    </w:lvl>
    <w:lvl w:ilvl="1" w:tplc="7A160BBE" w:tentative="1">
      <w:start w:val="1"/>
      <w:numFmt w:val="bullet"/>
      <w:lvlText w:val="-"/>
      <w:lvlJc w:val="left"/>
      <w:pPr>
        <w:tabs>
          <w:tab w:val="num" w:pos="1440"/>
        </w:tabs>
        <w:ind w:left="1440" w:hanging="360"/>
      </w:pPr>
      <w:rPr>
        <w:rFonts w:ascii="Times New Roman" w:hAnsi="Times New Roman" w:hint="default"/>
      </w:rPr>
    </w:lvl>
    <w:lvl w:ilvl="2" w:tplc="FDBCA618" w:tentative="1">
      <w:start w:val="1"/>
      <w:numFmt w:val="bullet"/>
      <w:lvlText w:val="-"/>
      <w:lvlJc w:val="left"/>
      <w:pPr>
        <w:tabs>
          <w:tab w:val="num" w:pos="2160"/>
        </w:tabs>
        <w:ind w:left="2160" w:hanging="360"/>
      </w:pPr>
      <w:rPr>
        <w:rFonts w:ascii="Times New Roman" w:hAnsi="Times New Roman" w:hint="default"/>
      </w:rPr>
    </w:lvl>
    <w:lvl w:ilvl="3" w:tplc="8A8A74B4" w:tentative="1">
      <w:start w:val="1"/>
      <w:numFmt w:val="bullet"/>
      <w:lvlText w:val="-"/>
      <w:lvlJc w:val="left"/>
      <w:pPr>
        <w:tabs>
          <w:tab w:val="num" w:pos="2880"/>
        </w:tabs>
        <w:ind w:left="2880" w:hanging="360"/>
      </w:pPr>
      <w:rPr>
        <w:rFonts w:ascii="Times New Roman" w:hAnsi="Times New Roman" w:hint="default"/>
      </w:rPr>
    </w:lvl>
    <w:lvl w:ilvl="4" w:tplc="8CFE6528" w:tentative="1">
      <w:start w:val="1"/>
      <w:numFmt w:val="bullet"/>
      <w:lvlText w:val="-"/>
      <w:lvlJc w:val="left"/>
      <w:pPr>
        <w:tabs>
          <w:tab w:val="num" w:pos="3600"/>
        </w:tabs>
        <w:ind w:left="3600" w:hanging="360"/>
      </w:pPr>
      <w:rPr>
        <w:rFonts w:ascii="Times New Roman" w:hAnsi="Times New Roman" w:hint="default"/>
      </w:rPr>
    </w:lvl>
    <w:lvl w:ilvl="5" w:tplc="3508EE90" w:tentative="1">
      <w:start w:val="1"/>
      <w:numFmt w:val="bullet"/>
      <w:lvlText w:val="-"/>
      <w:lvlJc w:val="left"/>
      <w:pPr>
        <w:tabs>
          <w:tab w:val="num" w:pos="4320"/>
        </w:tabs>
        <w:ind w:left="4320" w:hanging="360"/>
      </w:pPr>
      <w:rPr>
        <w:rFonts w:ascii="Times New Roman" w:hAnsi="Times New Roman" w:hint="default"/>
      </w:rPr>
    </w:lvl>
    <w:lvl w:ilvl="6" w:tplc="C8FACC5A" w:tentative="1">
      <w:start w:val="1"/>
      <w:numFmt w:val="bullet"/>
      <w:lvlText w:val="-"/>
      <w:lvlJc w:val="left"/>
      <w:pPr>
        <w:tabs>
          <w:tab w:val="num" w:pos="5040"/>
        </w:tabs>
        <w:ind w:left="5040" w:hanging="360"/>
      </w:pPr>
      <w:rPr>
        <w:rFonts w:ascii="Times New Roman" w:hAnsi="Times New Roman" w:hint="default"/>
      </w:rPr>
    </w:lvl>
    <w:lvl w:ilvl="7" w:tplc="30DE06DA" w:tentative="1">
      <w:start w:val="1"/>
      <w:numFmt w:val="bullet"/>
      <w:lvlText w:val="-"/>
      <w:lvlJc w:val="left"/>
      <w:pPr>
        <w:tabs>
          <w:tab w:val="num" w:pos="5760"/>
        </w:tabs>
        <w:ind w:left="5760" w:hanging="360"/>
      </w:pPr>
      <w:rPr>
        <w:rFonts w:ascii="Times New Roman" w:hAnsi="Times New Roman" w:hint="default"/>
      </w:rPr>
    </w:lvl>
    <w:lvl w:ilvl="8" w:tplc="30C8C19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CAA2163"/>
    <w:multiLevelType w:val="hybridMultilevel"/>
    <w:tmpl w:val="280CDD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627276E7"/>
    <w:multiLevelType w:val="multilevel"/>
    <w:tmpl w:val="65E6A3BC"/>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nsid w:val="65232AC7"/>
    <w:multiLevelType w:val="multilevel"/>
    <w:tmpl w:val="F552CDA8"/>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6F0F5AC6"/>
    <w:multiLevelType w:val="hybridMultilevel"/>
    <w:tmpl w:val="B0F8A798"/>
    <w:lvl w:ilvl="0" w:tplc="2C42491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2AE54D7"/>
    <w:multiLevelType w:val="singleLevel"/>
    <w:tmpl w:val="DB4209D2"/>
    <w:lvl w:ilvl="0">
      <w:start w:val="6"/>
      <w:numFmt w:val="bullet"/>
      <w:pStyle w:val="tiret1"/>
      <w:lvlText w:val="-"/>
      <w:lvlJc w:val="left"/>
      <w:pPr>
        <w:tabs>
          <w:tab w:val="num" w:pos="615"/>
        </w:tabs>
        <w:ind w:left="615" w:hanging="360"/>
      </w:pPr>
      <w:rPr>
        <w:rFonts w:hint="default"/>
      </w:rPr>
    </w:lvl>
  </w:abstractNum>
  <w:abstractNum w:abstractNumId="17">
    <w:nsid w:val="75B501B0"/>
    <w:multiLevelType w:val="multilevel"/>
    <w:tmpl w:val="06B4716A"/>
    <w:lvl w:ilvl="0">
      <w:start w:val="1"/>
      <w:numFmt w:val="upperRoman"/>
      <w:lvlText w:val="%1."/>
      <w:lvlJc w:val="right"/>
      <w:pPr>
        <w:ind w:left="3301" w:hanging="360"/>
      </w:pPr>
    </w:lvl>
    <w:lvl w:ilvl="1">
      <w:start w:val="2"/>
      <w:numFmt w:val="decimal"/>
      <w:isLgl/>
      <w:lvlText w:val="%1.%2"/>
      <w:lvlJc w:val="left"/>
      <w:pPr>
        <w:ind w:left="3511" w:hanging="570"/>
      </w:pPr>
      <w:rPr>
        <w:rFonts w:hint="default"/>
      </w:rPr>
    </w:lvl>
    <w:lvl w:ilvl="2">
      <w:start w:val="1"/>
      <w:numFmt w:val="decimal"/>
      <w:isLgl/>
      <w:lvlText w:val="%1.%2.%3"/>
      <w:lvlJc w:val="left"/>
      <w:pPr>
        <w:ind w:left="3661" w:hanging="720"/>
      </w:pPr>
      <w:rPr>
        <w:rFonts w:hint="default"/>
      </w:rPr>
    </w:lvl>
    <w:lvl w:ilvl="3">
      <w:start w:val="1"/>
      <w:numFmt w:val="decimal"/>
      <w:isLgl/>
      <w:lvlText w:val="%1.%2.%3.%4"/>
      <w:lvlJc w:val="left"/>
      <w:pPr>
        <w:ind w:left="3661" w:hanging="720"/>
      </w:pPr>
      <w:rPr>
        <w:rFonts w:hint="default"/>
      </w:rPr>
    </w:lvl>
    <w:lvl w:ilvl="4">
      <w:start w:val="1"/>
      <w:numFmt w:val="decimal"/>
      <w:isLgl/>
      <w:lvlText w:val="%1.%2.%3.%4.%5"/>
      <w:lvlJc w:val="left"/>
      <w:pPr>
        <w:ind w:left="4021" w:hanging="1080"/>
      </w:pPr>
      <w:rPr>
        <w:rFonts w:hint="default"/>
      </w:rPr>
    </w:lvl>
    <w:lvl w:ilvl="5">
      <w:start w:val="1"/>
      <w:numFmt w:val="decimal"/>
      <w:isLgl/>
      <w:lvlText w:val="%1.%2.%3.%4.%5.%6"/>
      <w:lvlJc w:val="left"/>
      <w:pPr>
        <w:ind w:left="4381" w:hanging="1440"/>
      </w:pPr>
      <w:rPr>
        <w:rFonts w:hint="default"/>
      </w:rPr>
    </w:lvl>
    <w:lvl w:ilvl="6">
      <w:start w:val="1"/>
      <w:numFmt w:val="decimal"/>
      <w:isLgl/>
      <w:lvlText w:val="%1.%2.%3.%4.%5.%6.%7"/>
      <w:lvlJc w:val="left"/>
      <w:pPr>
        <w:ind w:left="4381" w:hanging="1440"/>
      </w:pPr>
      <w:rPr>
        <w:rFonts w:hint="default"/>
      </w:rPr>
    </w:lvl>
    <w:lvl w:ilvl="7">
      <w:start w:val="1"/>
      <w:numFmt w:val="decimal"/>
      <w:isLgl/>
      <w:lvlText w:val="%1.%2.%3.%4.%5.%6.%7.%8"/>
      <w:lvlJc w:val="left"/>
      <w:pPr>
        <w:ind w:left="4741" w:hanging="1800"/>
      </w:pPr>
      <w:rPr>
        <w:rFonts w:hint="default"/>
      </w:rPr>
    </w:lvl>
    <w:lvl w:ilvl="8">
      <w:start w:val="1"/>
      <w:numFmt w:val="decimal"/>
      <w:isLgl/>
      <w:lvlText w:val="%1.%2.%3.%4.%5.%6.%7.%8.%9"/>
      <w:lvlJc w:val="left"/>
      <w:pPr>
        <w:ind w:left="4741" w:hanging="1800"/>
      </w:pPr>
      <w:rPr>
        <w:rFonts w:hint="default"/>
      </w:rPr>
    </w:lvl>
  </w:abstractNum>
  <w:abstractNum w:abstractNumId="18">
    <w:nsid w:val="779572BC"/>
    <w:multiLevelType w:val="hybridMultilevel"/>
    <w:tmpl w:val="C0D8B326"/>
    <w:lvl w:ilvl="0" w:tplc="040C0013">
      <w:start w:val="1"/>
      <w:numFmt w:val="upperRoman"/>
      <w:lvlText w:val="%1."/>
      <w:lvlJc w:val="righ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9">
    <w:nsid w:val="7B246379"/>
    <w:multiLevelType w:val="hybridMultilevel"/>
    <w:tmpl w:val="C298EFAE"/>
    <w:lvl w:ilvl="0" w:tplc="040C000F">
      <w:start w:val="1"/>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num w:numId="1">
    <w:abstractNumId w:val="16"/>
  </w:num>
  <w:num w:numId="2">
    <w:abstractNumId w:val="5"/>
  </w:num>
  <w:num w:numId="3">
    <w:abstractNumId w:val="12"/>
  </w:num>
  <w:num w:numId="4">
    <w:abstractNumId w:val="11"/>
  </w:num>
  <w:num w:numId="5">
    <w:abstractNumId w:val="7"/>
  </w:num>
  <w:num w:numId="6">
    <w:abstractNumId w:val="1"/>
  </w:num>
  <w:num w:numId="7">
    <w:abstractNumId w:val="0"/>
  </w:num>
  <w:num w:numId="8">
    <w:abstractNumId w:val="15"/>
  </w:num>
  <w:num w:numId="9">
    <w:abstractNumId w:val="10"/>
  </w:num>
  <w:num w:numId="10">
    <w:abstractNumId w:val="6"/>
  </w:num>
  <w:num w:numId="11">
    <w:abstractNumId w:val="13"/>
  </w:num>
  <w:num w:numId="12">
    <w:abstractNumId w:val="14"/>
  </w:num>
  <w:num w:numId="13">
    <w:abstractNumId w:val="4"/>
  </w:num>
  <w:num w:numId="14">
    <w:abstractNumId w:val="19"/>
  </w:num>
  <w:num w:numId="15">
    <w:abstractNumId w:val="8"/>
  </w:num>
  <w:num w:numId="16">
    <w:abstractNumId w:val="17"/>
  </w:num>
  <w:num w:numId="17">
    <w:abstractNumId w:val="9"/>
  </w:num>
  <w:num w:numId="18">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F6"/>
    <w:rsid w:val="000053D6"/>
    <w:rsid w:val="000133C7"/>
    <w:rsid w:val="00016AC5"/>
    <w:rsid w:val="00052F5D"/>
    <w:rsid w:val="00070973"/>
    <w:rsid w:val="00083AFF"/>
    <w:rsid w:val="0008417A"/>
    <w:rsid w:val="0008446B"/>
    <w:rsid w:val="000A3A4A"/>
    <w:rsid w:val="000A5FB1"/>
    <w:rsid w:val="000B5928"/>
    <w:rsid w:val="000C5B8F"/>
    <w:rsid w:val="000E4074"/>
    <w:rsid w:val="000E4AC2"/>
    <w:rsid w:val="000E7262"/>
    <w:rsid w:val="000F1548"/>
    <w:rsid w:val="00107C5E"/>
    <w:rsid w:val="00110F32"/>
    <w:rsid w:val="001154AC"/>
    <w:rsid w:val="00115E5D"/>
    <w:rsid w:val="00123132"/>
    <w:rsid w:val="00140D3C"/>
    <w:rsid w:val="00154E2C"/>
    <w:rsid w:val="0017367E"/>
    <w:rsid w:val="00174390"/>
    <w:rsid w:val="00183103"/>
    <w:rsid w:val="00194247"/>
    <w:rsid w:val="001960AF"/>
    <w:rsid w:val="001A1245"/>
    <w:rsid w:val="001A736D"/>
    <w:rsid w:val="001C05B6"/>
    <w:rsid w:val="001E141C"/>
    <w:rsid w:val="00225AF5"/>
    <w:rsid w:val="002270A9"/>
    <w:rsid w:val="00233C72"/>
    <w:rsid w:val="002437E6"/>
    <w:rsid w:val="00245B63"/>
    <w:rsid w:val="002543B0"/>
    <w:rsid w:val="002550A7"/>
    <w:rsid w:val="002553E4"/>
    <w:rsid w:val="002558EA"/>
    <w:rsid w:val="00270D51"/>
    <w:rsid w:val="00282801"/>
    <w:rsid w:val="002865EF"/>
    <w:rsid w:val="00291FE1"/>
    <w:rsid w:val="002B233E"/>
    <w:rsid w:val="002D1EDC"/>
    <w:rsid w:val="002D4F1A"/>
    <w:rsid w:val="002E6491"/>
    <w:rsid w:val="00312701"/>
    <w:rsid w:val="00315BF8"/>
    <w:rsid w:val="0033242E"/>
    <w:rsid w:val="00342DCD"/>
    <w:rsid w:val="00351D6A"/>
    <w:rsid w:val="00352B2D"/>
    <w:rsid w:val="0035615C"/>
    <w:rsid w:val="00362833"/>
    <w:rsid w:val="00364691"/>
    <w:rsid w:val="00376643"/>
    <w:rsid w:val="003A24FF"/>
    <w:rsid w:val="003C435B"/>
    <w:rsid w:val="003E2093"/>
    <w:rsid w:val="004178AC"/>
    <w:rsid w:val="0048506E"/>
    <w:rsid w:val="0048557E"/>
    <w:rsid w:val="00491423"/>
    <w:rsid w:val="004A3CA1"/>
    <w:rsid w:val="004B7261"/>
    <w:rsid w:val="004C5620"/>
    <w:rsid w:val="004D100C"/>
    <w:rsid w:val="004D10CB"/>
    <w:rsid w:val="004D4F0F"/>
    <w:rsid w:val="004E59A9"/>
    <w:rsid w:val="004F2BE5"/>
    <w:rsid w:val="00516000"/>
    <w:rsid w:val="00524FCF"/>
    <w:rsid w:val="00533732"/>
    <w:rsid w:val="005602FF"/>
    <w:rsid w:val="00560F41"/>
    <w:rsid w:val="00580399"/>
    <w:rsid w:val="0058130C"/>
    <w:rsid w:val="005E007C"/>
    <w:rsid w:val="005E2325"/>
    <w:rsid w:val="006137D5"/>
    <w:rsid w:val="00623ABA"/>
    <w:rsid w:val="00667D10"/>
    <w:rsid w:val="00667EAF"/>
    <w:rsid w:val="0067610A"/>
    <w:rsid w:val="00690F6E"/>
    <w:rsid w:val="00691008"/>
    <w:rsid w:val="006B6922"/>
    <w:rsid w:val="006B7D6F"/>
    <w:rsid w:val="006D15F0"/>
    <w:rsid w:val="006D311A"/>
    <w:rsid w:val="006D47C7"/>
    <w:rsid w:val="006F3E32"/>
    <w:rsid w:val="006F4F11"/>
    <w:rsid w:val="00702AC6"/>
    <w:rsid w:val="00706FA5"/>
    <w:rsid w:val="00716155"/>
    <w:rsid w:val="00724BF9"/>
    <w:rsid w:val="0074039C"/>
    <w:rsid w:val="007478FC"/>
    <w:rsid w:val="007739C3"/>
    <w:rsid w:val="0078045F"/>
    <w:rsid w:val="0078527C"/>
    <w:rsid w:val="007975CB"/>
    <w:rsid w:val="007A43A7"/>
    <w:rsid w:val="007B6E9E"/>
    <w:rsid w:val="007C20FA"/>
    <w:rsid w:val="007C2697"/>
    <w:rsid w:val="007C62EE"/>
    <w:rsid w:val="007D19A4"/>
    <w:rsid w:val="007D2239"/>
    <w:rsid w:val="007D255F"/>
    <w:rsid w:val="007D64AE"/>
    <w:rsid w:val="007E63CE"/>
    <w:rsid w:val="007F687A"/>
    <w:rsid w:val="008043AE"/>
    <w:rsid w:val="00805445"/>
    <w:rsid w:val="00810911"/>
    <w:rsid w:val="00810DBE"/>
    <w:rsid w:val="00841C6B"/>
    <w:rsid w:val="0084409E"/>
    <w:rsid w:val="00844143"/>
    <w:rsid w:val="008613B8"/>
    <w:rsid w:val="00870CB1"/>
    <w:rsid w:val="008764B2"/>
    <w:rsid w:val="008924FB"/>
    <w:rsid w:val="008C08CB"/>
    <w:rsid w:val="008C69D8"/>
    <w:rsid w:val="008D1AB5"/>
    <w:rsid w:val="008E0334"/>
    <w:rsid w:val="008E4C68"/>
    <w:rsid w:val="008E51FE"/>
    <w:rsid w:val="008E5FBF"/>
    <w:rsid w:val="009149BF"/>
    <w:rsid w:val="009267DB"/>
    <w:rsid w:val="00951EDC"/>
    <w:rsid w:val="0095666D"/>
    <w:rsid w:val="00960357"/>
    <w:rsid w:val="00965EBE"/>
    <w:rsid w:val="00976546"/>
    <w:rsid w:val="009877D2"/>
    <w:rsid w:val="00992D11"/>
    <w:rsid w:val="00994D16"/>
    <w:rsid w:val="009951B0"/>
    <w:rsid w:val="00995818"/>
    <w:rsid w:val="009A4FFA"/>
    <w:rsid w:val="009D7ED3"/>
    <w:rsid w:val="009E19CD"/>
    <w:rsid w:val="009F73C1"/>
    <w:rsid w:val="00A11EEB"/>
    <w:rsid w:val="00A13994"/>
    <w:rsid w:val="00A148EC"/>
    <w:rsid w:val="00A16C5B"/>
    <w:rsid w:val="00A20DC1"/>
    <w:rsid w:val="00A25258"/>
    <w:rsid w:val="00A34322"/>
    <w:rsid w:val="00A37BF3"/>
    <w:rsid w:val="00A4468E"/>
    <w:rsid w:val="00A674FE"/>
    <w:rsid w:val="00A70619"/>
    <w:rsid w:val="00A75ED8"/>
    <w:rsid w:val="00AC03F6"/>
    <w:rsid w:val="00AD5EF1"/>
    <w:rsid w:val="00AD6A82"/>
    <w:rsid w:val="00AE61F4"/>
    <w:rsid w:val="00AF7D48"/>
    <w:rsid w:val="00B01BA5"/>
    <w:rsid w:val="00B1388B"/>
    <w:rsid w:val="00B14CCE"/>
    <w:rsid w:val="00B36B0E"/>
    <w:rsid w:val="00B40D92"/>
    <w:rsid w:val="00B45D5D"/>
    <w:rsid w:val="00B465E5"/>
    <w:rsid w:val="00B47C9E"/>
    <w:rsid w:val="00B67302"/>
    <w:rsid w:val="00B72D8B"/>
    <w:rsid w:val="00B8551F"/>
    <w:rsid w:val="00B923B8"/>
    <w:rsid w:val="00BA5970"/>
    <w:rsid w:val="00BA6872"/>
    <w:rsid w:val="00BB4AB1"/>
    <w:rsid w:val="00BC312D"/>
    <w:rsid w:val="00BC3619"/>
    <w:rsid w:val="00BD15E2"/>
    <w:rsid w:val="00BE41DA"/>
    <w:rsid w:val="00BE46CD"/>
    <w:rsid w:val="00BE6827"/>
    <w:rsid w:val="00BF7632"/>
    <w:rsid w:val="00BF7F57"/>
    <w:rsid w:val="00C0525E"/>
    <w:rsid w:val="00C07DAF"/>
    <w:rsid w:val="00C1702F"/>
    <w:rsid w:val="00C2084B"/>
    <w:rsid w:val="00C24E24"/>
    <w:rsid w:val="00C25BB3"/>
    <w:rsid w:val="00C33775"/>
    <w:rsid w:val="00C6380D"/>
    <w:rsid w:val="00C71733"/>
    <w:rsid w:val="00C9493E"/>
    <w:rsid w:val="00CA0753"/>
    <w:rsid w:val="00CC2CE1"/>
    <w:rsid w:val="00CE024B"/>
    <w:rsid w:val="00CE6E43"/>
    <w:rsid w:val="00CF0060"/>
    <w:rsid w:val="00D049EA"/>
    <w:rsid w:val="00D134F1"/>
    <w:rsid w:val="00D258EA"/>
    <w:rsid w:val="00D35336"/>
    <w:rsid w:val="00D443B3"/>
    <w:rsid w:val="00D65192"/>
    <w:rsid w:val="00DA64FB"/>
    <w:rsid w:val="00DD7355"/>
    <w:rsid w:val="00DF350F"/>
    <w:rsid w:val="00E21590"/>
    <w:rsid w:val="00E3585C"/>
    <w:rsid w:val="00E36E2B"/>
    <w:rsid w:val="00E534B8"/>
    <w:rsid w:val="00E86713"/>
    <w:rsid w:val="00E913C4"/>
    <w:rsid w:val="00E930F2"/>
    <w:rsid w:val="00E93F5A"/>
    <w:rsid w:val="00E9431B"/>
    <w:rsid w:val="00E94536"/>
    <w:rsid w:val="00EA3607"/>
    <w:rsid w:val="00EA47D6"/>
    <w:rsid w:val="00EA5507"/>
    <w:rsid w:val="00EB535F"/>
    <w:rsid w:val="00ED386C"/>
    <w:rsid w:val="00EE68D5"/>
    <w:rsid w:val="00EF7F8C"/>
    <w:rsid w:val="00F00899"/>
    <w:rsid w:val="00F148CE"/>
    <w:rsid w:val="00F14B08"/>
    <w:rsid w:val="00F14EE0"/>
    <w:rsid w:val="00F2506F"/>
    <w:rsid w:val="00F27657"/>
    <w:rsid w:val="00F5318E"/>
    <w:rsid w:val="00F57641"/>
    <w:rsid w:val="00F71311"/>
    <w:rsid w:val="00F72410"/>
    <w:rsid w:val="00F773AA"/>
    <w:rsid w:val="00F83587"/>
    <w:rsid w:val="00F96E15"/>
    <w:rsid w:val="00FB27B8"/>
    <w:rsid w:val="00FB2A96"/>
    <w:rsid w:val="00FD5B7B"/>
    <w:rsid w:val="00FE011C"/>
    <w:rsid w:val="00FF6C7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91008"/>
    <w:pPr>
      <w:suppressAutoHyphens/>
      <w:jc w:val="both"/>
    </w:pPr>
    <w:rPr>
      <w:rFonts w:ascii="Tahoma" w:hAnsi="Tahoma"/>
      <w:szCs w:val="24"/>
      <w:lang w:eastAsia="ar-SA"/>
    </w:rPr>
  </w:style>
  <w:style w:type="paragraph" w:styleId="Titre1">
    <w:name w:val="heading 1"/>
    <w:basedOn w:val="Normal"/>
    <w:next w:val="Normal"/>
    <w:link w:val="Titre1Car"/>
    <w:uiPriority w:val="9"/>
    <w:qFormat/>
    <w:rsid w:val="00691008"/>
    <w:pPr>
      <w:keepNext/>
      <w:numPr>
        <w:numId w:val="11"/>
      </w:numPr>
      <w:pBdr>
        <w:bottom w:val="single" w:sz="4" w:space="1" w:color="auto"/>
      </w:pBdr>
      <w:spacing w:before="60"/>
      <w:ind w:right="-2"/>
      <w:outlineLvl w:val="0"/>
    </w:pPr>
    <w:rPr>
      <w:rFonts w:ascii="Century Gothic" w:hAnsi="Century Gothic" w:cs="Arial"/>
      <w:b/>
      <w:bCs/>
      <w:i/>
      <w:iCs/>
      <w:caps/>
      <w:color w:val="9B0D0F"/>
      <w:sz w:val="28"/>
    </w:rPr>
  </w:style>
  <w:style w:type="paragraph" w:styleId="Titre2">
    <w:name w:val="heading 2"/>
    <w:basedOn w:val="Normal"/>
    <w:next w:val="Normal"/>
    <w:link w:val="Titre2Car"/>
    <w:qFormat/>
    <w:rsid w:val="002E6491"/>
    <w:pPr>
      <w:keepNext/>
      <w:numPr>
        <w:ilvl w:val="1"/>
        <w:numId w:val="11"/>
      </w:numPr>
      <w:outlineLvl w:val="1"/>
    </w:pPr>
    <w:rPr>
      <w:rFonts w:ascii="Century Gothic" w:hAnsi="Century Gothic" w:cs="Arial"/>
      <w:b/>
      <w:bCs/>
      <w:i/>
      <w:iCs/>
      <w:caps/>
      <w:color w:val="9B0D0F"/>
      <w:sz w:val="22"/>
    </w:rPr>
  </w:style>
  <w:style w:type="paragraph" w:styleId="Titre3">
    <w:name w:val="heading 3"/>
    <w:basedOn w:val="Normal"/>
    <w:next w:val="Normal"/>
    <w:link w:val="Titre3Car"/>
    <w:uiPriority w:val="9"/>
    <w:qFormat/>
    <w:rsid w:val="002E6491"/>
    <w:pPr>
      <w:keepNext/>
      <w:numPr>
        <w:ilvl w:val="2"/>
        <w:numId w:val="11"/>
      </w:numPr>
      <w:outlineLvl w:val="2"/>
    </w:pPr>
    <w:rPr>
      <w:rFonts w:ascii="Century Gothic" w:hAnsi="Century Gothic" w:cs="Arial"/>
      <w:bCs/>
      <w:color w:val="9B0D0F"/>
      <w:sz w:val="22"/>
      <w:szCs w:val="28"/>
    </w:rPr>
  </w:style>
  <w:style w:type="paragraph" w:styleId="Titre4">
    <w:name w:val="heading 4"/>
    <w:basedOn w:val="Normal"/>
    <w:next w:val="Normal"/>
    <w:link w:val="Titre4Car"/>
    <w:uiPriority w:val="9"/>
    <w:unhideWhenUsed/>
    <w:qFormat/>
    <w:rsid w:val="00EA47D6"/>
    <w:pPr>
      <w:keepNext/>
      <w:keepLines/>
      <w:suppressAutoHyphens w:val="0"/>
      <w:spacing w:before="200" w:line="276" w:lineRule="auto"/>
      <w:jc w:val="left"/>
      <w:outlineLvl w:val="3"/>
    </w:pPr>
    <w:rPr>
      <w:rFonts w:ascii="Century Gothic" w:eastAsiaTheme="majorEastAsia" w:hAnsi="Century Gothic" w:cs="Tahoma"/>
      <w:b/>
      <w:bCs/>
      <w:iCs/>
      <w:sz w:val="22"/>
      <w:szCs w:val="22"/>
      <w:lang w:eastAsia="fr-FR"/>
    </w:rPr>
  </w:style>
  <w:style w:type="paragraph" w:styleId="Titre5">
    <w:name w:val="heading 5"/>
    <w:basedOn w:val="Normal"/>
    <w:next w:val="Normal"/>
    <w:link w:val="Titre5Car"/>
    <w:uiPriority w:val="9"/>
    <w:unhideWhenUsed/>
    <w:qFormat/>
    <w:rsid w:val="007D19A4"/>
    <w:pPr>
      <w:keepNext/>
      <w:keepLines/>
      <w:numPr>
        <w:ilvl w:val="4"/>
        <w:numId w:val="11"/>
      </w:numPr>
      <w:suppressAutoHyphens w:val="0"/>
      <w:spacing w:before="200" w:line="276" w:lineRule="auto"/>
      <w:outlineLvl w:val="4"/>
    </w:pPr>
    <w:rPr>
      <w:rFonts w:asciiTheme="majorHAnsi" w:eastAsiaTheme="majorEastAsia" w:hAnsiTheme="majorHAnsi" w:cstheme="majorBidi"/>
      <w:color w:val="1F4D78" w:themeColor="accent1" w:themeShade="7F"/>
      <w:sz w:val="22"/>
      <w:szCs w:val="22"/>
      <w:lang w:eastAsia="fr-FR"/>
    </w:rPr>
  </w:style>
  <w:style w:type="paragraph" w:styleId="Titre6">
    <w:name w:val="heading 6"/>
    <w:basedOn w:val="Normal"/>
    <w:next w:val="Normal"/>
    <w:link w:val="Titre6Car"/>
    <w:uiPriority w:val="9"/>
    <w:semiHidden/>
    <w:unhideWhenUsed/>
    <w:qFormat/>
    <w:rsid w:val="00D258EA"/>
    <w:pPr>
      <w:keepNext/>
      <w:keepLines/>
      <w:numPr>
        <w:ilvl w:val="5"/>
        <w:numId w:val="11"/>
      </w:numPr>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D258EA"/>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258EA"/>
    <w:pPr>
      <w:keepNext/>
      <w:keepLines/>
      <w:numPr>
        <w:ilvl w:val="7"/>
        <w:numId w:val="1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D258EA"/>
    <w:pPr>
      <w:keepNext/>
      <w:keepLines/>
      <w:numPr>
        <w:ilvl w:val="8"/>
        <w:numId w:val="1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107C5E"/>
    <w:rPr>
      <w:rFonts w:ascii="Times New Roman" w:eastAsia="Times New Roman" w:hAnsi="Times New Roman" w:cs="Times New Roman"/>
    </w:rPr>
  </w:style>
  <w:style w:type="character" w:customStyle="1" w:styleId="WW8Num2z1">
    <w:name w:val="WW8Num2z1"/>
    <w:rsid w:val="00107C5E"/>
    <w:rPr>
      <w:rFonts w:ascii="Courier New" w:hAnsi="Courier New"/>
    </w:rPr>
  </w:style>
  <w:style w:type="character" w:customStyle="1" w:styleId="WW8Num2z2">
    <w:name w:val="WW8Num2z2"/>
    <w:rsid w:val="00107C5E"/>
    <w:rPr>
      <w:rFonts w:ascii="Wingdings" w:hAnsi="Wingdings"/>
    </w:rPr>
  </w:style>
  <w:style w:type="character" w:customStyle="1" w:styleId="WW8Num2z3">
    <w:name w:val="WW8Num2z3"/>
    <w:rsid w:val="00107C5E"/>
    <w:rPr>
      <w:rFonts w:ascii="Symbol" w:hAnsi="Symbol"/>
    </w:rPr>
  </w:style>
  <w:style w:type="character" w:customStyle="1" w:styleId="Policepardfaut1">
    <w:name w:val="Police par défaut1"/>
    <w:rsid w:val="00107C5E"/>
  </w:style>
  <w:style w:type="character" w:styleId="Numrodepage">
    <w:name w:val="page number"/>
    <w:basedOn w:val="Policepardfaut1"/>
    <w:rsid w:val="00107C5E"/>
  </w:style>
  <w:style w:type="character" w:customStyle="1" w:styleId="Caractresdenotedebasdepage">
    <w:name w:val="Caractères de note de bas de page"/>
    <w:rsid w:val="00107C5E"/>
    <w:rPr>
      <w:vertAlign w:val="superscript"/>
    </w:rPr>
  </w:style>
  <w:style w:type="paragraph" w:customStyle="1" w:styleId="Titre10">
    <w:name w:val="Titre1"/>
    <w:basedOn w:val="Normal"/>
    <w:next w:val="Corpsdetexte"/>
    <w:rsid w:val="00107C5E"/>
    <w:pPr>
      <w:keepNext/>
      <w:spacing w:before="240" w:after="120"/>
    </w:pPr>
    <w:rPr>
      <w:rFonts w:ascii="Arial" w:eastAsia="Arial Unicode MS" w:hAnsi="Arial" w:cs="Arial Unicode MS"/>
      <w:sz w:val="28"/>
      <w:szCs w:val="28"/>
    </w:rPr>
  </w:style>
  <w:style w:type="paragraph" w:styleId="Corpsdetexte">
    <w:name w:val="Body Text"/>
    <w:basedOn w:val="Normal"/>
    <w:link w:val="CorpsdetexteCar1"/>
    <w:rsid w:val="00107C5E"/>
    <w:rPr>
      <w:rFonts w:ascii="Arial" w:hAnsi="Arial" w:cs="Arial"/>
      <w:i/>
      <w:iCs/>
      <w:sz w:val="18"/>
      <w:szCs w:val="18"/>
    </w:rPr>
  </w:style>
  <w:style w:type="paragraph" w:styleId="Liste">
    <w:name w:val="List"/>
    <w:basedOn w:val="Corpsdetexte"/>
    <w:uiPriority w:val="99"/>
    <w:rsid w:val="00107C5E"/>
  </w:style>
  <w:style w:type="paragraph" w:customStyle="1" w:styleId="Lgende1">
    <w:name w:val="Légende1"/>
    <w:basedOn w:val="Normal"/>
    <w:rsid w:val="00107C5E"/>
    <w:pPr>
      <w:suppressLineNumbers/>
      <w:spacing w:before="120" w:after="120"/>
    </w:pPr>
    <w:rPr>
      <w:i/>
      <w:iCs/>
    </w:rPr>
  </w:style>
  <w:style w:type="paragraph" w:customStyle="1" w:styleId="Index">
    <w:name w:val="Index"/>
    <w:basedOn w:val="Normal"/>
    <w:rsid w:val="00107C5E"/>
    <w:pPr>
      <w:suppressLineNumbers/>
    </w:pPr>
  </w:style>
  <w:style w:type="paragraph" w:styleId="Titre">
    <w:name w:val="Title"/>
    <w:basedOn w:val="Normal"/>
    <w:next w:val="Sous-titre"/>
    <w:link w:val="TitreCar"/>
    <w:qFormat/>
    <w:rsid w:val="0035615C"/>
    <w:pPr>
      <w:autoSpaceDE w:val="0"/>
      <w:ind w:left="142" w:right="-2"/>
      <w:jc w:val="center"/>
    </w:pPr>
    <w:rPr>
      <w:rFonts w:ascii="Century Gothic" w:eastAsia="Times" w:hAnsi="Century Gothic" w:cs="Arial"/>
      <w:bCs/>
      <w:color w:val="9B0D0F"/>
      <w:w w:val="105"/>
      <w:sz w:val="36"/>
      <w:szCs w:val="20"/>
      <w:lang w:eastAsia="fr-FR"/>
    </w:rPr>
  </w:style>
  <w:style w:type="paragraph" w:styleId="Sous-titre">
    <w:name w:val="Subtitle"/>
    <w:basedOn w:val="Normal"/>
    <w:next w:val="Corpsdetexte"/>
    <w:qFormat/>
    <w:rsid w:val="007D2239"/>
    <w:pPr>
      <w:pBdr>
        <w:bottom w:val="single" w:sz="4" w:space="1" w:color="auto"/>
      </w:pBdr>
      <w:spacing w:before="60"/>
      <w:ind w:right="-2"/>
      <w:jc w:val="left"/>
    </w:pPr>
    <w:rPr>
      <w:rFonts w:ascii="Century Gothic" w:hAnsi="Century Gothic" w:cs="Arial"/>
      <w:bCs/>
      <w:color w:val="9B0D0F"/>
      <w:sz w:val="24"/>
      <w:szCs w:val="28"/>
    </w:rPr>
  </w:style>
  <w:style w:type="paragraph" w:customStyle="1" w:styleId="Corpsdetexte21">
    <w:name w:val="Corps de texte 21"/>
    <w:basedOn w:val="Normal"/>
    <w:rsid w:val="00107C5E"/>
    <w:pPr>
      <w:pBdr>
        <w:top w:val="single" w:sz="4" w:space="1" w:color="000000"/>
      </w:pBdr>
    </w:pPr>
    <w:rPr>
      <w:rFonts w:ascii="Arial" w:hAnsi="Arial" w:cs="Arial"/>
      <w:szCs w:val="20"/>
    </w:rPr>
  </w:style>
  <w:style w:type="paragraph" w:styleId="Retraitcorpsdetexte">
    <w:name w:val="Body Text Indent"/>
    <w:basedOn w:val="Normal"/>
    <w:link w:val="RetraitcorpsdetexteCar1"/>
    <w:uiPriority w:val="99"/>
    <w:rsid w:val="00107C5E"/>
    <w:pPr>
      <w:autoSpaceDE w:val="0"/>
      <w:ind w:right="848"/>
    </w:pPr>
    <w:rPr>
      <w:rFonts w:ascii="Arial" w:hAnsi="Arial" w:cs="Arial"/>
      <w:szCs w:val="20"/>
    </w:rPr>
  </w:style>
  <w:style w:type="paragraph" w:styleId="Pieddepage">
    <w:name w:val="footer"/>
    <w:basedOn w:val="Normal"/>
    <w:link w:val="PieddepageCar"/>
    <w:uiPriority w:val="99"/>
    <w:rsid w:val="00107C5E"/>
    <w:pPr>
      <w:tabs>
        <w:tab w:val="center" w:pos="4536"/>
        <w:tab w:val="right" w:pos="9072"/>
      </w:tabs>
    </w:pPr>
  </w:style>
  <w:style w:type="paragraph" w:customStyle="1" w:styleId="Style1">
    <w:name w:val="Style1"/>
    <w:basedOn w:val="Normal"/>
    <w:rsid w:val="00107C5E"/>
    <w:pPr>
      <w:autoSpaceDE w:val="0"/>
    </w:pPr>
    <w:rPr>
      <w:sz w:val="18"/>
      <w:szCs w:val="18"/>
    </w:rPr>
  </w:style>
  <w:style w:type="paragraph" w:styleId="Textedebulles">
    <w:name w:val="Balloon Text"/>
    <w:basedOn w:val="Normal"/>
    <w:link w:val="TextedebullesCar"/>
    <w:uiPriority w:val="99"/>
    <w:rsid w:val="00107C5E"/>
    <w:rPr>
      <w:rFonts w:cs="Tahoma"/>
      <w:sz w:val="16"/>
      <w:szCs w:val="16"/>
    </w:rPr>
  </w:style>
  <w:style w:type="paragraph" w:styleId="Notedebasdepage">
    <w:name w:val="footnote text"/>
    <w:basedOn w:val="Normal"/>
    <w:rsid w:val="00107C5E"/>
    <w:rPr>
      <w:szCs w:val="20"/>
    </w:rPr>
  </w:style>
  <w:style w:type="paragraph" w:customStyle="1" w:styleId="font0">
    <w:name w:val="font0"/>
    <w:basedOn w:val="Normal"/>
    <w:rsid w:val="00107C5E"/>
    <w:pPr>
      <w:autoSpaceDE w:val="0"/>
      <w:spacing w:before="100" w:after="100"/>
    </w:pPr>
    <w:rPr>
      <w:rFonts w:ascii="CG Omega (W1)" w:hAnsi="CG Omega (W1)"/>
      <w:szCs w:val="20"/>
    </w:rPr>
  </w:style>
  <w:style w:type="paragraph" w:styleId="En-tte">
    <w:name w:val="header"/>
    <w:basedOn w:val="Normal"/>
    <w:link w:val="En-tteCar"/>
    <w:uiPriority w:val="99"/>
    <w:rsid w:val="00107C5E"/>
    <w:pPr>
      <w:tabs>
        <w:tab w:val="center" w:pos="4536"/>
        <w:tab w:val="right" w:pos="9072"/>
      </w:tabs>
    </w:pPr>
  </w:style>
  <w:style w:type="paragraph" w:customStyle="1" w:styleId="Contenudetableau">
    <w:name w:val="Contenu de tableau"/>
    <w:basedOn w:val="Normal"/>
    <w:rsid w:val="00107C5E"/>
    <w:pPr>
      <w:suppressLineNumbers/>
    </w:pPr>
  </w:style>
  <w:style w:type="paragraph" w:customStyle="1" w:styleId="Titredetableau">
    <w:name w:val="Titre de tableau"/>
    <w:basedOn w:val="Contenudetableau"/>
    <w:rsid w:val="00107C5E"/>
    <w:pPr>
      <w:jc w:val="center"/>
    </w:pPr>
    <w:rPr>
      <w:b/>
      <w:bCs/>
    </w:rPr>
  </w:style>
  <w:style w:type="paragraph" w:customStyle="1" w:styleId="Contenuducadre">
    <w:name w:val="Contenu du cadre"/>
    <w:basedOn w:val="Corpsdetexte"/>
    <w:rsid w:val="00107C5E"/>
  </w:style>
  <w:style w:type="paragraph" w:customStyle="1" w:styleId="A-CHAPITREPAO">
    <w:name w:val="A-CHAPITRE PAO"/>
    <w:basedOn w:val="Normal"/>
    <w:next w:val="Normal"/>
    <w:rsid w:val="004864EC"/>
    <w:pPr>
      <w:suppressAutoHyphens w:val="0"/>
      <w:spacing w:before="400"/>
    </w:pPr>
    <w:rPr>
      <w:rFonts w:ascii="Century Gothic" w:eastAsia="Times" w:hAnsi="Century Gothic"/>
      <w:color w:val="333333"/>
      <w:w w:val="105"/>
      <w:sz w:val="32"/>
      <w:szCs w:val="20"/>
      <w:lang w:eastAsia="fr-FR"/>
    </w:rPr>
  </w:style>
  <w:style w:type="table" w:styleId="Grilledutableau">
    <w:name w:val="Table Grid"/>
    <w:basedOn w:val="TableauNormal"/>
    <w:uiPriority w:val="59"/>
    <w:rsid w:val="00486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uiPriority w:val="99"/>
    <w:semiHidden/>
    <w:unhideWhenUsed/>
    <w:rsid w:val="0044512F"/>
    <w:rPr>
      <w:sz w:val="18"/>
      <w:szCs w:val="18"/>
    </w:rPr>
  </w:style>
  <w:style w:type="paragraph" w:styleId="Commentaire">
    <w:name w:val="annotation text"/>
    <w:basedOn w:val="Normal"/>
    <w:link w:val="CommentaireCar"/>
    <w:uiPriority w:val="99"/>
    <w:semiHidden/>
    <w:unhideWhenUsed/>
    <w:rsid w:val="0044512F"/>
  </w:style>
  <w:style w:type="character" w:customStyle="1" w:styleId="CommentaireCar">
    <w:name w:val="Commentaire Car"/>
    <w:link w:val="Commentaire"/>
    <w:uiPriority w:val="99"/>
    <w:semiHidden/>
    <w:rsid w:val="0044512F"/>
    <w:rPr>
      <w:sz w:val="24"/>
      <w:szCs w:val="24"/>
      <w:lang w:eastAsia="ar-SA"/>
    </w:rPr>
  </w:style>
  <w:style w:type="paragraph" w:styleId="Objetducommentaire">
    <w:name w:val="annotation subject"/>
    <w:basedOn w:val="Commentaire"/>
    <w:next w:val="Commentaire"/>
    <w:link w:val="ObjetducommentaireCar"/>
    <w:uiPriority w:val="99"/>
    <w:semiHidden/>
    <w:unhideWhenUsed/>
    <w:rsid w:val="0044512F"/>
    <w:rPr>
      <w:b/>
      <w:bCs/>
    </w:rPr>
  </w:style>
  <w:style w:type="character" w:customStyle="1" w:styleId="ObjetducommentaireCar">
    <w:name w:val="Objet du commentaire Car"/>
    <w:link w:val="Objetducommentaire"/>
    <w:uiPriority w:val="99"/>
    <w:semiHidden/>
    <w:rsid w:val="0044512F"/>
    <w:rPr>
      <w:b/>
      <w:bCs/>
      <w:sz w:val="24"/>
      <w:szCs w:val="24"/>
      <w:lang w:eastAsia="ar-SA"/>
    </w:rPr>
  </w:style>
  <w:style w:type="paragraph" w:customStyle="1" w:styleId="tiret1">
    <w:name w:val="tiret1"/>
    <w:basedOn w:val="Normal"/>
    <w:rsid w:val="00BF7632"/>
    <w:pPr>
      <w:numPr>
        <w:numId w:val="1"/>
      </w:numPr>
      <w:suppressAutoHyphens w:val="0"/>
      <w:spacing w:before="20"/>
    </w:pPr>
    <w:rPr>
      <w:sz w:val="22"/>
      <w:szCs w:val="20"/>
      <w:lang w:eastAsia="fr-FR"/>
    </w:rPr>
  </w:style>
  <w:style w:type="character" w:customStyle="1" w:styleId="texte1">
    <w:name w:val="texte1"/>
    <w:rsid w:val="00667EAF"/>
    <w:rPr>
      <w:rFonts w:ascii="Verdana" w:hAnsi="Verdana" w:cs="Times New Roman"/>
      <w:color w:val="000000"/>
      <w:sz w:val="17"/>
      <w:szCs w:val="17"/>
    </w:rPr>
  </w:style>
  <w:style w:type="character" w:styleId="lev">
    <w:name w:val="Strong"/>
    <w:qFormat/>
    <w:rsid w:val="007D2239"/>
    <w:rPr>
      <w:rFonts w:ascii="Century Gothic" w:hAnsi="Century Gothic" w:cs="Arial"/>
      <w:b/>
      <w:bCs/>
      <w:color w:val="9B0D0F"/>
      <w:sz w:val="24"/>
      <w:szCs w:val="28"/>
    </w:rPr>
  </w:style>
  <w:style w:type="paragraph" w:styleId="NormalWeb">
    <w:name w:val="Normal (Web)"/>
    <w:basedOn w:val="Normal"/>
    <w:uiPriority w:val="99"/>
    <w:unhideWhenUsed/>
    <w:rsid w:val="002865EF"/>
    <w:pPr>
      <w:suppressAutoHyphens w:val="0"/>
      <w:spacing w:before="100" w:beforeAutospacing="1" w:after="100" w:afterAutospacing="1"/>
    </w:pPr>
    <w:rPr>
      <w:lang w:eastAsia="fr-FR"/>
    </w:rPr>
  </w:style>
  <w:style w:type="paragraph" w:customStyle="1" w:styleId="tiret">
    <w:name w:val="tiret"/>
    <w:basedOn w:val="Normal"/>
    <w:uiPriority w:val="99"/>
    <w:rsid w:val="00FF6C7C"/>
    <w:pPr>
      <w:numPr>
        <w:ilvl w:val="2"/>
        <w:numId w:val="2"/>
      </w:numPr>
      <w:suppressAutoHyphens w:val="0"/>
    </w:pPr>
    <w:rPr>
      <w:lang w:eastAsia="fr-FR"/>
    </w:rPr>
  </w:style>
  <w:style w:type="paragraph" w:customStyle="1" w:styleId="Default">
    <w:name w:val="Default"/>
    <w:rsid w:val="00FF6C7C"/>
    <w:pPr>
      <w:autoSpaceDE w:val="0"/>
      <w:autoSpaceDN w:val="0"/>
      <w:adjustRightInd w:val="0"/>
    </w:pPr>
    <w:rPr>
      <w:rFonts w:ascii="Tahoma" w:hAnsi="Tahoma" w:cs="Tahoma"/>
      <w:color w:val="000000"/>
      <w:sz w:val="24"/>
      <w:szCs w:val="24"/>
    </w:rPr>
  </w:style>
  <w:style w:type="paragraph" w:styleId="Paragraphedeliste">
    <w:name w:val="List Paragraph"/>
    <w:basedOn w:val="Normal"/>
    <w:uiPriority w:val="34"/>
    <w:qFormat/>
    <w:rsid w:val="008D1AB5"/>
    <w:pPr>
      <w:ind w:left="708"/>
    </w:pPr>
  </w:style>
  <w:style w:type="character" w:customStyle="1" w:styleId="Titre4Car">
    <w:name w:val="Titre 4 Car"/>
    <w:basedOn w:val="Policepardfaut"/>
    <w:link w:val="Titre4"/>
    <w:uiPriority w:val="9"/>
    <w:rsid w:val="00EA47D6"/>
    <w:rPr>
      <w:rFonts w:ascii="Century Gothic" w:eastAsiaTheme="majorEastAsia" w:hAnsi="Century Gothic" w:cs="Tahoma"/>
      <w:b/>
      <w:bCs/>
      <w:iCs/>
      <w:sz w:val="22"/>
      <w:szCs w:val="22"/>
    </w:rPr>
  </w:style>
  <w:style w:type="character" w:customStyle="1" w:styleId="Titre5Car">
    <w:name w:val="Titre 5 Car"/>
    <w:basedOn w:val="Policepardfaut"/>
    <w:link w:val="Titre5"/>
    <w:uiPriority w:val="9"/>
    <w:rsid w:val="007D19A4"/>
    <w:rPr>
      <w:rFonts w:asciiTheme="majorHAnsi" w:eastAsiaTheme="majorEastAsia" w:hAnsiTheme="majorHAnsi" w:cstheme="majorBidi"/>
      <w:color w:val="1F4D78" w:themeColor="accent1" w:themeShade="7F"/>
      <w:sz w:val="22"/>
      <w:szCs w:val="22"/>
    </w:rPr>
  </w:style>
  <w:style w:type="character" w:customStyle="1" w:styleId="TitreCar">
    <w:name w:val="Titre Car"/>
    <w:basedOn w:val="Policepardfaut"/>
    <w:link w:val="Titre"/>
    <w:rsid w:val="0035615C"/>
    <w:rPr>
      <w:rFonts w:ascii="Century Gothic" w:eastAsia="Times" w:hAnsi="Century Gothic" w:cs="Arial"/>
      <w:bCs/>
      <w:color w:val="9B0D0F"/>
      <w:w w:val="105"/>
      <w:sz w:val="36"/>
      <w:lang w:eastAsia="fr-FR"/>
    </w:rPr>
  </w:style>
  <w:style w:type="character" w:styleId="Lienhypertexte">
    <w:name w:val="Hyperlink"/>
    <w:basedOn w:val="Policepardfaut"/>
    <w:uiPriority w:val="99"/>
    <w:rsid w:val="007D19A4"/>
    <w:rPr>
      <w:color w:val="0000FF"/>
      <w:u w:val="single"/>
    </w:rPr>
  </w:style>
  <w:style w:type="paragraph" w:styleId="TM1">
    <w:name w:val="toc 1"/>
    <w:basedOn w:val="Normal"/>
    <w:next w:val="Normal"/>
    <w:autoRedefine/>
    <w:uiPriority w:val="39"/>
    <w:unhideWhenUsed/>
    <w:rsid w:val="00B1388B"/>
    <w:pPr>
      <w:tabs>
        <w:tab w:val="left" w:pos="400"/>
        <w:tab w:val="right" w:leader="dot" w:pos="9923"/>
      </w:tabs>
      <w:suppressAutoHyphens w:val="0"/>
      <w:spacing w:before="120"/>
      <w:ind w:right="1132"/>
    </w:pPr>
    <w:rPr>
      <w:rFonts w:ascii="Century Gothic" w:eastAsia="Calibri" w:hAnsi="Century Gothic" w:cs="Tahoma"/>
      <w:b/>
      <w:noProof/>
      <w:sz w:val="24"/>
      <w:szCs w:val="20"/>
      <w:lang w:eastAsia="fr-FR"/>
    </w:rPr>
  </w:style>
  <w:style w:type="paragraph" w:styleId="TM2">
    <w:name w:val="toc 2"/>
    <w:basedOn w:val="Normal"/>
    <w:next w:val="Normal"/>
    <w:autoRedefine/>
    <w:uiPriority w:val="39"/>
    <w:unhideWhenUsed/>
    <w:rsid w:val="00B1388B"/>
    <w:pPr>
      <w:tabs>
        <w:tab w:val="num" w:pos="360"/>
        <w:tab w:val="left" w:pos="600"/>
        <w:tab w:val="right" w:leader="dot" w:pos="9923"/>
      </w:tabs>
      <w:suppressAutoHyphens w:val="0"/>
      <w:spacing w:before="40"/>
      <w:ind w:left="740" w:right="990" w:hanging="740"/>
    </w:pPr>
    <w:rPr>
      <w:rFonts w:ascii="Century Gothic" w:eastAsia="Calibri" w:hAnsi="Century Gothic" w:cs="Tahoma"/>
      <w:noProof/>
      <w:szCs w:val="20"/>
      <w:lang w:eastAsia="fr-FR"/>
    </w:rPr>
  </w:style>
  <w:style w:type="paragraph" w:styleId="TM3">
    <w:name w:val="toc 3"/>
    <w:basedOn w:val="Normal"/>
    <w:next w:val="Normal"/>
    <w:autoRedefine/>
    <w:uiPriority w:val="39"/>
    <w:unhideWhenUsed/>
    <w:rsid w:val="00EE68D5"/>
    <w:pPr>
      <w:tabs>
        <w:tab w:val="left" w:pos="709"/>
        <w:tab w:val="right" w:leader="dot" w:pos="9923"/>
      </w:tabs>
      <w:suppressAutoHyphens w:val="0"/>
      <w:ind w:right="1699"/>
    </w:pPr>
    <w:rPr>
      <w:rFonts w:ascii="Arial" w:eastAsia="Calibri" w:hAnsi="Arial" w:cs="Arial"/>
      <w:noProof/>
      <w:szCs w:val="20"/>
      <w:lang w:eastAsia="fr-FR"/>
    </w:rPr>
  </w:style>
  <w:style w:type="paragraph" w:styleId="TM4">
    <w:name w:val="toc 4"/>
    <w:basedOn w:val="Normal"/>
    <w:next w:val="Normal"/>
    <w:autoRedefine/>
    <w:uiPriority w:val="39"/>
    <w:unhideWhenUsed/>
    <w:rsid w:val="00B1388B"/>
    <w:pPr>
      <w:tabs>
        <w:tab w:val="left" w:pos="1320"/>
        <w:tab w:val="right" w:leader="dot" w:pos="9923"/>
      </w:tabs>
      <w:suppressAutoHyphens w:val="0"/>
      <w:ind w:left="709" w:right="706"/>
    </w:pPr>
    <w:rPr>
      <w:rFonts w:ascii="Arial" w:eastAsia="Calibri" w:hAnsi="Arial" w:cs="Arial"/>
      <w:noProof/>
      <w:spacing w:val="-4"/>
      <w:szCs w:val="20"/>
      <w:lang w:eastAsia="fr-FR"/>
    </w:rPr>
  </w:style>
  <w:style w:type="character" w:customStyle="1" w:styleId="Titre1Car">
    <w:name w:val="Titre 1 Car"/>
    <w:basedOn w:val="Policepardfaut"/>
    <w:link w:val="Titre1"/>
    <w:uiPriority w:val="9"/>
    <w:rsid w:val="00691008"/>
    <w:rPr>
      <w:rFonts w:ascii="Century Gothic" w:hAnsi="Century Gothic" w:cs="Arial"/>
      <w:b/>
      <w:bCs/>
      <w:i/>
      <w:iCs/>
      <w:caps/>
      <w:color w:val="9B0D0F"/>
      <w:sz w:val="28"/>
      <w:szCs w:val="24"/>
      <w:lang w:eastAsia="ar-SA"/>
    </w:rPr>
  </w:style>
  <w:style w:type="character" w:customStyle="1" w:styleId="Titre2Car">
    <w:name w:val="Titre 2 Car"/>
    <w:basedOn w:val="Policepardfaut"/>
    <w:link w:val="Titre2"/>
    <w:rsid w:val="002E6491"/>
    <w:rPr>
      <w:rFonts w:ascii="Century Gothic" w:hAnsi="Century Gothic" w:cs="Arial"/>
      <w:b/>
      <w:bCs/>
      <w:i/>
      <w:iCs/>
      <w:caps/>
      <w:color w:val="9B0D0F"/>
      <w:sz w:val="22"/>
      <w:szCs w:val="24"/>
      <w:lang w:eastAsia="ar-SA"/>
    </w:rPr>
  </w:style>
  <w:style w:type="character" w:customStyle="1" w:styleId="Titre3Car">
    <w:name w:val="Titre 3 Car"/>
    <w:basedOn w:val="Policepardfaut"/>
    <w:link w:val="Titre3"/>
    <w:uiPriority w:val="9"/>
    <w:rsid w:val="002E6491"/>
    <w:rPr>
      <w:rFonts w:ascii="Century Gothic" w:hAnsi="Century Gothic" w:cs="Arial"/>
      <w:bCs/>
      <w:color w:val="9B0D0F"/>
      <w:sz w:val="22"/>
      <w:szCs w:val="28"/>
      <w:lang w:eastAsia="ar-SA"/>
    </w:rPr>
  </w:style>
  <w:style w:type="character" w:customStyle="1" w:styleId="TextedebullesCar">
    <w:name w:val="Texte de bulles Car"/>
    <w:basedOn w:val="Policepardfaut"/>
    <w:link w:val="Textedebulles"/>
    <w:uiPriority w:val="99"/>
    <w:rsid w:val="007D19A4"/>
    <w:rPr>
      <w:rFonts w:ascii="Tahoma" w:hAnsi="Tahoma" w:cs="Tahoma"/>
      <w:sz w:val="16"/>
      <w:szCs w:val="16"/>
      <w:lang w:eastAsia="ar-SA"/>
    </w:rPr>
  </w:style>
  <w:style w:type="character" w:customStyle="1" w:styleId="moz-txt-tag">
    <w:name w:val="moz-txt-tag"/>
    <w:basedOn w:val="Policepardfaut"/>
    <w:rsid w:val="007D19A4"/>
  </w:style>
  <w:style w:type="paragraph" w:customStyle="1" w:styleId="CM25">
    <w:name w:val="CM25"/>
    <w:basedOn w:val="Default"/>
    <w:next w:val="Default"/>
    <w:uiPriority w:val="99"/>
    <w:rsid w:val="007D19A4"/>
    <w:pPr>
      <w:widowControl w:val="0"/>
      <w:spacing w:after="238"/>
    </w:pPr>
    <w:rPr>
      <w:rFonts w:ascii="Century Gothic" w:hAnsi="Century Gothic" w:cs="Times New Roman"/>
      <w:color w:val="auto"/>
    </w:rPr>
  </w:style>
  <w:style w:type="paragraph" w:customStyle="1" w:styleId="CM10">
    <w:name w:val="CM10"/>
    <w:basedOn w:val="Default"/>
    <w:next w:val="Default"/>
    <w:uiPriority w:val="99"/>
    <w:rsid w:val="007D19A4"/>
    <w:pPr>
      <w:widowControl w:val="0"/>
      <w:spacing w:line="243" w:lineRule="atLeast"/>
    </w:pPr>
    <w:rPr>
      <w:rFonts w:ascii="Century Gothic" w:hAnsi="Century Gothic" w:cs="Times New Roman"/>
      <w:color w:val="auto"/>
    </w:rPr>
  </w:style>
  <w:style w:type="paragraph" w:customStyle="1" w:styleId="puces">
    <w:name w:val="puces"/>
    <w:basedOn w:val="Paragraphedeliste"/>
    <w:link w:val="pucesCar"/>
    <w:qFormat/>
    <w:rsid w:val="00691008"/>
    <w:pPr>
      <w:numPr>
        <w:numId w:val="9"/>
      </w:numPr>
      <w:suppressAutoHyphens w:val="0"/>
      <w:contextualSpacing/>
    </w:pPr>
    <w:rPr>
      <w:rFonts w:cs="Tahoma"/>
      <w:szCs w:val="20"/>
      <w:lang w:eastAsia="fr-FR" w:bidi="en-US"/>
    </w:rPr>
  </w:style>
  <w:style w:type="character" w:customStyle="1" w:styleId="pucesCar">
    <w:name w:val="puces Car"/>
    <w:link w:val="puces"/>
    <w:rsid w:val="00691008"/>
    <w:rPr>
      <w:rFonts w:ascii="Tahoma" w:hAnsi="Tahoma" w:cs="Tahoma"/>
      <w:lang w:bidi="en-US"/>
    </w:rPr>
  </w:style>
  <w:style w:type="paragraph" w:customStyle="1" w:styleId="Corpsdutexte">
    <w:name w:val="Corps du texte"/>
    <w:basedOn w:val="Normal"/>
    <w:link w:val="CorpsdutexteCar"/>
    <w:uiPriority w:val="99"/>
    <w:rsid w:val="007D19A4"/>
    <w:pPr>
      <w:suppressAutoHyphens w:val="0"/>
      <w:ind w:firstLine="708"/>
    </w:pPr>
    <w:rPr>
      <w:rFonts w:ascii="Calibri" w:hAnsi="Calibri"/>
      <w:szCs w:val="20"/>
      <w:lang w:eastAsia="fr-FR"/>
    </w:rPr>
  </w:style>
  <w:style w:type="character" w:customStyle="1" w:styleId="CorpsdutexteCar">
    <w:name w:val="Corps du texte Car"/>
    <w:link w:val="Corpsdutexte"/>
    <w:uiPriority w:val="99"/>
    <w:rsid w:val="007D19A4"/>
    <w:rPr>
      <w:rFonts w:ascii="Calibri" w:hAnsi="Calibri"/>
      <w:sz w:val="24"/>
    </w:rPr>
  </w:style>
  <w:style w:type="paragraph" w:styleId="Textebrut">
    <w:name w:val="Plain Text"/>
    <w:basedOn w:val="Normal"/>
    <w:link w:val="TextebrutCar"/>
    <w:uiPriority w:val="99"/>
    <w:unhideWhenUsed/>
    <w:rsid w:val="007D19A4"/>
    <w:pPr>
      <w:suppressAutoHyphens w:val="0"/>
    </w:pPr>
    <w:rPr>
      <w:rFonts w:ascii="Consolas" w:eastAsiaTheme="minorEastAsia" w:hAnsi="Consolas" w:cstheme="minorBidi"/>
      <w:sz w:val="21"/>
      <w:szCs w:val="21"/>
      <w:lang w:eastAsia="fr-FR"/>
    </w:rPr>
  </w:style>
  <w:style w:type="character" w:customStyle="1" w:styleId="TextebrutCar">
    <w:name w:val="Texte brut Car"/>
    <w:basedOn w:val="Policepardfaut"/>
    <w:link w:val="Textebrut"/>
    <w:uiPriority w:val="99"/>
    <w:rsid w:val="007D19A4"/>
    <w:rPr>
      <w:rFonts w:ascii="Consolas" w:eastAsiaTheme="minorEastAsia" w:hAnsi="Consolas" w:cstheme="minorBidi"/>
      <w:sz w:val="21"/>
      <w:szCs w:val="21"/>
    </w:rPr>
  </w:style>
  <w:style w:type="character" w:customStyle="1" w:styleId="standard">
    <w:name w:val="standard"/>
    <w:basedOn w:val="Policepardfaut"/>
    <w:uiPriority w:val="99"/>
    <w:rsid w:val="007D19A4"/>
    <w:rPr>
      <w:rFonts w:cs="Times New Roman"/>
    </w:rPr>
  </w:style>
  <w:style w:type="paragraph" w:styleId="Liste2">
    <w:name w:val="List 2"/>
    <w:basedOn w:val="Normal"/>
    <w:uiPriority w:val="99"/>
    <w:unhideWhenUsed/>
    <w:rsid w:val="007D19A4"/>
    <w:pPr>
      <w:suppressAutoHyphens w:val="0"/>
      <w:spacing w:after="200" w:line="276" w:lineRule="auto"/>
      <w:ind w:left="566" w:hanging="283"/>
      <w:contextualSpacing/>
    </w:pPr>
    <w:rPr>
      <w:rFonts w:asciiTheme="minorHAnsi" w:eastAsiaTheme="minorEastAsia" w:hAnsiTheme="minorHAnsi" w:cstheme="minorBidi"/>
      <w:sz w:val="22"/>
      <w:szCs w:val="22"/>
      <w:lang w:eastAsia="fr-FR"/>
    </w:rPr>
  </w:style>
  <w:style w:type="paragraph" w:styleId="Listepuces">
    <w:name w:val="List Bullet"/>
    <w:basedOn w:val="Normal"/>
    <w:uiPriority w:val="99"/>
    <w:unhideWhenUsed/>
    <w:rsid w:val="007D19A4"/>
    <w:pPr>
      <w:numPr>
        <w:numId w:val="6"/>
      </w:numPr>
      <w:suppressAutoHyphens w:val="0"/>
      <w:spacing w:after="200" w:line="276" w:lineRule="auto"/>
      <w:contextualSpacing/>
    </w:pPr>
    <w:rPr>
      <w:rFonts w:asciiTheme="minorHAnsi" w:eastAsiaTheme="minorEastAsia" w:hAnsiTheme="minorHAnsi" w:cstheme="minorBidi"/>
      <w:sz w:val="22"/>
      <w:szCs w:val="22"/>
      <w:lang w:eastAsia="fr-FR"/>
    </w:rPr>
  </w:style>
  <w:style w:type="paragraph" w:styleId="Listepuces2">
    <w:name w:val="List Bullet 2"/>
    <w:basedOn w:val="Normal"/>
    <w:uiPriority w:val="99"/>
    <w:unhideWhenUsed/>
    <w:rsid w:val="007D19A4"/>
    <w:pPr>
      <w:numPr>
        <w:numId w:val="7"/>
      </w:numPr>
      <w:suppressAutoHyphens w:val="0"/>
      <w:spacing w:after="200" w:line="276" w:lineRule="auto"/>
      <w:contextualSpacing/>
    </w:pPr>
    <w:rPr>
      <w:rFonts w:asciiTheme="minorHAnsi" w:eastAsiaTheme="minorEastAsia" w:hAnsiTheme="minorHAnsi" w:cstheme="minorBidi"/>
      <w:sz w:val="22"/>
      <w:szCs w:val="22"/>
      <w:lang w:eastAsia="fr-FR"/>
    </w:rPr>
  </w:style>
  <w:style w:type="paragraph" w:styleId="Listecontinue">
    <w:name w:val="List Continue"/>
    <w:basedOn w:val="Normal"/>
    <w:uiPriority w:val="99"/>
    <w:unhideWhenUsed/>
    <w:rsid w:val="007D19A4"/>
    <w:pPr>
      <w:suppressAutoHyphens w:val="0"/>
      <w:spacing w:after="120" w:line="276" w:lineRule="auto"/>
      <w:ind w:left="283"/>
      <w:contextualSpacing/>
    </w:pPr>
    <w:rPr>
      <w:rFonts w:asciiTheme="minorHAnsi" w:eastAsiaTheme="minorEastAsia" w:hAnsiTheme="minorHAnsi" w:cstheme="minorBidi"/>
      <w:sz w:val="22"/>
      <w:szCs w:val="22"/>
      <w:lang w:eastAsia="fr-FR"/>
    </w:rPr>
  </w:style>
  <w:style w:type="character" w:customStyle="1" w:styleId="CorpsdetexteCar">
    <w:name w:val="Corps de texte Car"/>
    <w:basedOn w:val="Policepardfaut"/>
    <w:uiPriority w:val="99"/>
    <w:rsid w:val="007D19A4"/>
  </w:style>
  <w:style w:type="character" w:customStyle="1" w:styleId="RetraitcorpsdetexteCar">
    <w:name w:val="Retrait corps de texte Car"/>
    <w:basedOn w:val="Policepardfaut"/>
    <w:uiPriority w:val="99"/>
    <w:rsid w:val="007D19A4"/>
  </w:style>
  <w:style w:type="paragraph" w:styleId="Retrait1religne">
    <w:name w:val="Body Text First Indent"/>
    <w:basedOn w:val="Corpsdetexte"/>
    <w:link w:val="Retrait1religneCar"/>
    <w:uiPriority w:val="99"/>
    <w:unhideWhenUsed/>
    <w:rsid w:val="007D19A4"/>
    <w:pPr>
      <w:suppressAutoHyphens w:val="0"/>
      <w:spacing w:after="200" w:line="276" w:lineRule="auto"/>
      <w:ind w:firstLine="360"/>
    </w:pPr>
    <w:rPr>
      <w:rFonts w:asciiTheme="minorHAnsi" w:eastAsiaTheme="minorEastAsia" w:hAnsiTheme="minorHAnsi" w:cstheme="minorBidi"/>
      <w:i w:val="0"/>
      <w:iCs w:val="0"/>
      <w:sz w:val="22"/>
      <w:szCs w:val="22"/>
      <w:lang w:eastAsia="fr-FR"/>
    </w:rPr>
  </w:style>
  <w:style w:type="character" w:customStyle="1" w:styleId="CorpsdetexteCar1">
    <w:name w:val="Corps de texte Car1"/>
    <w:basedOn w:val="Policepardfaut"/>
    <w:link w:val="Corpsdetexte"/>
    <w:uiPriority w:val="99"/>
    <w:rsid w:val="007D19A4"/>
    <w:rPr>
      <w:rFonts w:ascii="Arial" w:hAnsi="Arial" w:cs="Arial"/>
      <w:i/>
      <w:iCs/>
      <w:sz w:val="18"/>
      <w:szCs w:val="18"/>
      <w:lang w:eastAsia="ar-SA"/>
    </w:rPr>
  </w:style>
  <w:style w:type="character" w:customStyle="1" w:styleId="Retrait1religneCar">
    <w:name w:val="Retrait 1re ligne Car"/>
    <w:basedOn w:val="CorpsdetexteCar1"/>
    <w:link w:val="Retrait1religne"/>
    <w:uiPriority w:val="99"/>
    <w:rsid w:val="007D19A4"/>
    <w:rPr>
      <w:rFonts w:asciiTheme="minorHAnsi" w:eastAsiaTheme="minorEastAsia" w:hAnsiTheme="minorHAnsi" w:cstheme="minorBidi"/>
      <w:i w:val="0"/>
      <w:iCs w:val="0"/>
      <w:sz w:val="22"/>
      <w:szCs w:val="22"/>
      <w:lang w:eastAsia="ar-SA"/>
    </w:rPr>
  </w:style>
  <w:style w:type="paragraph" w:styleId="Retraitcorpset1relig">
    <w:name w:val="Body Text First Indent 2"/>
    <w:basedOn w:val="Retraitcorpsdetexte"/>
    <w:link w:val="Retraitcorpset1religCar"/>
    <w:uiPriority w:val="99"/>
    <w:unhideWhenUsed/>
    <w:rsid w:val="007D19A4"/>
    <w:pPr>
      <w:suppressAutoHyphens w:val="0"/>
      <w:autoSpaceDE/>
      <w:spacing w:after="200" w:line="276" w:lineRule="auto"/>
      <w:ind w:left="360" w:right="0" w:firstLine="360"/>
      <w:jc w:val="left"/>
    </w:pPr>
    <w:rPr>
      <w:rFonts w:asciiTheme="minorHAnsi" w:eastAsiaTheme="minorEastAsia" w:hAnsiTheme="minorHAnsi" w:cstheme="minorBidi"/>
      <w:sz w:val="22"/>
      <w:szCs w:val="22"/>
      <w:lang w:eastAsia="fr-FR"/>
    </w:rPr>
  </w:style>
  <w:style w:type="character" w:customStyle="1" w:styleId="RetraitcorpsdetexteCar1">
    <w:name w:val="Retrait corps de texte Car1"/>
    <w:basedOn w:val="Policepardfaut"/>
    <w:link w:val="Retraitcorpsdetexte"/>
    <w:uiPriority w:val="99"/>
    <w:rsid w:val="007D19A4"/>
    <w:rPr>
      <w:rFonts w:ascii="Arial" w:hAnsi="Arial" w:cs="Arial"/>
      <w:lang w:eastAsia="ar-SA"/>
    </w:rPr>
  </w:style>
  <w:style w:type="character" w:customStyle="1" w:styleId="Retraitcorpset1religCar">
    <w:name w:val="Retrait corps et 1re lig. Car"/>
    <w:basedOn w:val="RetraitcorpsdetexteCar1"/>
    <w:link w:val="Retraitcorpset1relig"/>
    <w:uiPriority w:val="99"/>
    <w:rsid w:val="007D19A4"/>
    <w:rPr>
      <w:rFonts w:asciiTheme="minorHAnsi" w:eastAsiaTheme="minorEastAsia" w:hAnsiTheme="minorHAnsi" w:cstheme="minorBidi"/>
      <w:sz w:val="22"/>
      <w:szCs w:val="22"/>
      <w:lang w:eastAsia="ar-SA"/>
    </w:rPr>
  </w:style>
  <w:style w:type="character" w:customStyle="1" w:styleId="En-tteCar">
    <w:name w:val="En-tête Car"/>
    <w:basedOn w:val="Policepardfaut"/>
    <w:link w:val="En-tte"/>
    <w:uiPriority w:val="99"/>
    <w:rsid w:val="007D19A4"/>
    <w:rPr>
      <w:sz w:val="24"/>
      <w:szCs w:val="24"/>
      <w:lang w:eastAsia="ar-SA"/>
    </w:rPr>
  </w:style>
  <w:style w:type="character" w:customStyle="1" w:styleId="PieddepageCar">
    <w:name w:val="Pied de page Car"/>
    <w:basedOn w:val="Policepardfaut"/>
    <w:link w:val="Pieddepage"/>
    <w:uiPriority w:val="99"/>
    <w:rsid w:val="007D19A4"/>
    <w:rPr>
      <w:sz w:val="24"/>
      <w:szCs w:val="24"/>
      <w:lang w:eastAsia="ar-SA"/>
    </w:rPr>
  </w:style>
  <w:style w:type="character" w:customStyle="1" w:styleId="Titre6Car">
    <w:name w:val="Titre 6 Car"/>
    <w:basedOn w:val="Policepardfaut"/>
    <w:link w:val="Titre6"/>
    <w:uiPriority w:val="9"/>
    <w:semiHidden/>
    <w:rsid w:val="00D258EA"/>
    <w:rPr>
      <w:rFonts w:asciiTheme="majorHAnsi" w:eastAsiaTheme="majorEastAsia" w:hAnsiTheme="majorHAnsi" w:cstheme="majorBidi"/>
      <w:i/>
      <w:iCs/>
      <w:color w:val="1F4D78" w:themeColor="accent1" w:themeShade="7F"/>
      <w:szCs w:val="24"/>
      <w:lang w:eastAsia="ar-SA"/>
    </w:rPr>
  </w:style>
  <w:style w:type="character" w:customStyle="1" w:styleId="Titre7Car">
    <w:name w:val="Titre 7 Car"/>
    <w:basedOn w:val="Policepardfaut"/>
    <w:link w:val="Titre7"/>
    <w:uiPriority w:val="9"/>
    <w:semiHidden/>
    <w:rsid w:val="00D258EA"/>
    <w:rPr>
      <w:rFonts w:asciiTheme="majorHAnsi" w:eastAsiaTheme="majorEastAsia" w:hAnsiTheme="majorHAnsi" w:cstheme="majorBidi"/>
      <w:i/>
      <w:iCs/>
      <w:color w:val="404040" w:themeColor="text1" w:themeTint="BF"/>
      <w:szCs w:val="24"/>
      <w:lang w:eastAsia="ar-SA"/>
    </w:rPr>
  </w:style>
  <w:style w:type="character" w:customStyle="1" w:styleId="Titre8Car">
    <w:name w:val="Titre 8 Car"/>
    <w:basedOn w:val="Policepardfaut"/>
    <w:link w:val="Titre8"/>
    <w:uiPriority w:val="9"/>
    <w:semiHidden/>
    <w:rsid w:val="00D258EA"/>
    <w:rPr>
      <w:rFonts w:asciiTheme="majorHAnsi" w:eastAsiaTheme="majorEastAsia" w:hAnsiTheme="majorHAnsi" w:cstheme="majorBidi"/>
      <w:color w:val="404040" w:themeColor="text1" w:themeTint="BF"/>
      <w:lang w:eastAsia="ar-SA"/>
    </w:rPr>
  </w:style>
  <w:style w:type="character" w:customStyle="1" w:styleId="Titre9Car">
    <w:name w:val="Titre 9 Car"/>
    <w:basedOn w:val="Policepardfaut"/>
    <w:link w:val="Titre9"/>
    <w:uiPriority w:val="9"/>
    <w:semiHidden/>
    <w:rsid w:val="00D258EA"/>
    <w:rPr>
      <w:rFonts w:asciiTheme="majorHAnsi" w:eastAsiaTheme="majorEastAsia" w:hAnsiTheme="majorHAnsi" w:cstheme="majorBidi"/>
      <w:i/>
      <w:iCs/>
      <w:color w:val="404040" w:themeColor="text1" w:themeTint="BF"/>
      <w:lang w:eastAsia="ar-SA"/>
    </w:rPr>
  </w:style>
  <w:style w:type="paragraph" w:styleId="Citation">
    <w:name w:val="Quote"/>
    <w:basedOn w:val="Normal"/>
    <w:next w:val="Normal"/>
    <w:link w:val="CitationCar"/>
    <w:uiPriority w:val="73"/>
    <w:qFormat/>
    <w:rsid w:val="00E93F5A"/>
    <w:pPr>
      <w:jc w:val="center"/>
    </w:pPr>
    <w:rPr>
      <w:i/>
      <w:iCs/>
      <w:color w:val="000000" w:themeColor="text1"/>
    </w:rPr>
  </w:style>
  <w:style w:type="character" w:customStyle="1" w:styleId="CitationCar">
    <w:name w:val="Citation Car"/>
    <w:basedOn w:val="Policepardfaut"/>
    <w:link w:val="Citation"/>
    <w:uiPriority w:val="73"/>
    <w:rsid w:val="00E93F5A"/>
    <w:rPr>
      <w:rFonts w:ascii="Tahoma" w:hAnsi="Tahoma"/>
      <w:i/>
      <w:iCs/>
      <w:color w:val="000000" w:themeColor="text1"/>
      <w:szCs w:val="24"/>
      <w:lang w:eastAsia="ar-SA"/>
    </w:rPr>
  </w:style>
  <w:style w:type="paragraph" w:customStyle="1" w:styleId="1stBullet">
    <w:name w:val="1st Bullet"/>
    <w:basedOn w:val="Normal"/>
    <w:rsid w:val="00C2084B"/>
    <w:pPr>
      <w:numPr>
        <w:numId w:val="10"/>
      </w:numPr>
    </w:pPr>
  </w:style>
  <w:style w:type="paragraph" w:customStyle="1" w:styleId="couv">
    <w:name w:val="couv"/>
    <w:basedOn w:val="Titre"/>
    <w:link w:val="couvCar"/>
    <w:qFormat/>
    <w:rsid w:val="004E59A9"/>
    <w:pPr>
      <w:shd w:val="clear" w:color="auto" w:fill="800000"/>
      <w:tabs>
        <w:tab w:val="left" w:pos="9072"/>
      </w:tabs>
      <w:spacing w:before="120" w:after="240"/>
      <w:ind w:left="851"/>
    </w:pPr>
    <w:rPr>
      <w:rFonts w:ascii="Trebuchet MS" w:hAnsi="Trebuchet MS"/>
      <w:color w:val="FFFFFF" w:themeColor="background1"/>
      <w:sz w:val="44"/>
      <w:szCs w:val="44"/>
    </w:rPr>
  </w:style>
  <w:style w:type="character" w:customStyle="1" w:styleId="couvCar">
    <w:name w:val="couv Car"/>
    <w:basedOn w:val="TitreCar"/>
    <w:link w:val="couv"/>
    <w:rsid w:val="004E59A9"/>
    <w:rPr>
      <w:rFonts w:ascii="Trebuchet MS" w:eastAsia="Times" w:hAnsi="Trebuchet MS" w:cs="Arial"/>
      <w:bCs/>
      <w:color w:val="FFFFFF" w:themeColor="background1"/>
      <w:w w:val="105"/>
      <w:sz w:val="44"/>
      <w:szCs w:val="44"/>
      <w:shd w:val="clear" w:color="auto" w:fill="800000"/>
      <w:lang w:eastAsia="fr-FR"/>
    </w:rPr>
  </w:style>
  <w:style w:type="character" w:customStyle="1" w:styleId="text">
    <w:name w:val="text"/>
    <w:basedOn w:val="Policepardfaut"/>
    <w:rsid w:val="001A73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91008"/>
    <w:pPr>
      <w:suppressAutoHyphens/>
      <w:jc w:val="both"/>
    </w:pPr>
    <w:rPr>
      <w:rFonts w:ascii="Tahoma" w:hAnsi="Tahoma"/>
      <w:szCs w:val="24"/>
      <w:lang w:eastAsia="ar-SA"/>
    </w:rPr>
  </w:style>
  <w:style w:type="paragraph" w:styleId="Titre1">
    <w:name w:val="heading 1"/>
    <w:basedOn w:val="Normal"/>
    <w:next w:val="Normal"/>
    <w:link w:val="Titre1Car"/>
    <w:uiPriority w:val="9"/>
    <w:qFormat/>
    <w:rsid w:val="00691008"/>
    <w:pPr>
      <w:keepNext/>
      <w:numPr>
        <w:numId w:val="11"/>
      </w:numPr>
      <w:pBdr>
        <w:bottom w:val="single" w:sz="4" w:space="1" w:color="auto"/>
      </w:pBdr>
      <w:spacing w:before="60"/>
      <w:ind w:right="-2"/>
      <w:outlineLvl w:val="0"/>
    </w:pPr>
    <w:rPr>
      <w:rFonts w:ascii="Century Gothic" w:hAnsi="Century Gothic" w:cs="Arial"/>
      <w:b/>
      <w:bCs/>
      <w:i/>
      <w:iCs/>
      <w:caps/>
      <w:color w:val="9B0D0F"/>
      <w:sz w:val="28"/>
    </w:rPr>
  </w:style>
  <w:style w:type="paragraph" w:styleId="Titre2">
    <w:name w:val="heading 2"/>
    <w:basedOn w:val="Normal"/>
    <w:next w:val="Normal"/>
    <w:link w:val="Titre2Car"/>
    <w:qFormat/>
    <w:rsid w:val="002E6491"/>
    <w:pPr>
      <w:keepNext/>
      <w:numPr>
        <w:ilvl w:val="1"/>
        <w:numId w:val="11"/>
      </w:numPr>
      <w:outlineLvl w:val="1"/>
    </w:pPr>
    <w:rPr>
      <w:rFonts w:ascii="Century Gothic" w:hAnsi="Century Gothic" w:cs="Arial"/>
      <w:b/>
      <w:bCs/>
      <w:i/>
      <w:iCs/>
      <w:caps/>
      <w:color w:val="9B0D0F"/>
      <w:sz w:val="22"/>
    </w:rPr>
  </w:style>
  <w:style w:type="paragraph" w:styleId="Titre3">
    <w:name w:val="heading 3"/>
    <w:basedOn w:val="Normal"/>
    <w:next w:val="Normal"/>
    <w:link w:val="Titre3Car"/>
    <w:uiPriority w:val="9"/>
    <w:qFormat/>
    <w:rsid w:val="002E6491"/>
    <w:pPr>
      <w:keepNext/>
      <w:numPr>
        <w:ilvl w:val="2"/>
        <w:numId w:val="11"/>
      </w:numPr>
      <w:outlineLvl w:val="2"/>
    </w:pPr>
    <w:rPr>
      <w:rFonts w:ascii="Century Gothic" w:hAnsi="Century Gothic" w:cs="Arial"/>
      <w:bCs/>
      <w:color w:val="9B0D0F"/>
      <w:sz w:val="22"/>
      <w:szCs w:val="28"/>
    </w:rPr>
  </w:style>
  <w:style w:type="paragraph" w:styleId="Titre4">
    <w:name w:val="heading 4"/>
    <w:basedOn w:val="Normal"/>
    <w:next w:val="Normal"/>
    <w:link w:val="Titre4Car"/>
    <w:uiPriority w:val="9"/>
    <w:unhideWhenUsed/>
    <w:qFormat/>
    <w:rsid w:val="00EA47D6"/>
    <w:pPr>
      <w:keepNext/>
      <w:keepLines/>
      <w:suppressAutoHyphens w:val="0"/>
      <w:spacing w:before="200" w:line="276" w:lineRule="auto"/>
      <w:jc w:val="left"/>
      <w:outlineLvl w:val="3"/>
    </w:pPr>
    <w:rPr>
      <w:rFonts w:ascii="Century Gothic" w:eastAsiaTheme="majorEastAsia" w:hAnsi="Century Gothic" w:cs="Tahoma"/>
      <w:b/>
      <w:bCs/>
      <w:iCs/>
      <w:sz w:val="22"/>
      <w:szCs w:val="22"/>
      <w:lang w:eastAsia="fr-FR"/>
    </w:rPr>
  </w:style>
  <w:style w:type="paragraph" w:styleId="Titre5">
    <w:name w:val="heading 5"/>
    <w:basedOn w:val="Normal"/>
    <w:next w:val="Normal"/>
    <w:link w:val="Titre5Car"/>
    <w:uiPriority w:val="9"/>
    <w:unhideWhenUsed/>
    <w:qFormat/>
    <w:rsid w:val="007D19A4"/>
    <w:pPr>
      <w:keepNext/>
      <w:keepLines/>
      <w:numPr>
        <w:ilvl w:val="4"/>
        <w:numId w:val="11"/>
      </w:numPr>
      <w:suppressAutoHyphens w:val="0"/>
      <w:spacing w:before="200" w:line="276" w:lineRule="auto"/>
      <w:outlineLvl w:val="4"/>
    </w:pPr>
    <w:rPr>
      <w:rFonts w:asciiTheme="majorHAnsi" w:eastAsiaTheme="majorEastAsia" w:hAnsiTheme="majorHAnsi" w:cstheme="majorBidi"/>
      <w:color w:val="1F4D78" w:themeColor="accent1" w:themeShade="7F"/>
      <w:sz w:val="22"/>
      <w:szCs w:val="22"/>
      <w:lang w:eastAsia="fr-FR"/>
    </w:rPr>
  </w:style>
  <w:style w:type="paragraph" w:styleId="Titre6">
    <w:name w:val="heading 6"/>
    <w:basedOn w:val="Normal"/>
    <w:next w:val="Normal"/>
    <w:link w:val="Titre6Car"/>
    <w:uiPriority w:val="9"/>
    <w:semiHidden/>
    <w:unhideWhenUsed/>
    <w:qFormat/>
    <w:rsid w:val="00D258EA"/>
    <w:pPr>
      <w:keepNext/>
      <w:keepLines/>
      <w:numPr>
        <w:ilvl w:val="5"/>
        <w:numId w:val="11"/>
      </w:numPr>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D258EA"/>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258EA"/>
    <w:pPr>
      <w:keepNext/>
      <w:keepLines/>
      <w:numPr>
        <w:ilvl w:val="7"/>
        <w:numId w:val="1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D258EA"/>
    <w:pPr>
      <w:keepNext/>
      <w:keepLines/>
      <w:numPr>
        <w:ilvl w:val="8"/>
        <w:numId w:val="1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107C5E"/>
    <w:rPr>
      <w:rFonts w:ascii="Times New Roman" w:eastAsia="Times New Roman" w:hAnsi="Times New Roman" w:cs="Times New Roman"/>
    </w:rPr>
  </w:style>
  <w:style w:type="character" w:customStyle="1" w:styleId="WW8Num2z1">
    <w:name w:val="WW8Num2z1"/>
    <w:rsid w:val="00107C5E"/>
    <w:rPr>
      <w:rFonts w:ascii="Courier New" w:hAnsi="Courier New"/>
    </w:rPr>
  </w:style>
  <w:style w:type="character" w:customStyle="1" w:styleId="WW8Num2z2">
    <w:name w:val="WW8Num2z2"/>
    <w:rsid w:val="00107C5E"/>
    <w:rPr>
      <w:rFonts w:ascii="Wingdings" w:hAnsi="Wingdings"/>
    </w:rPr>
  </w:style>
  <w:style w:type="character" w:customStyle="1" w:styleId="WW8Num2z3">
    <w:name w:val="WW8Num2z3"/>
    <w:rsid w:val="00107C5E"/>
    <w:rPr>
      <w:rFonts w:ascii="Symbol" w:hAnsi="Symbol"/>
    </w:rPr>
  </w:style>
  <w:style w:type="character" w:customStyle="1" w:styleId="Policepardfaut1">
    <w:name w:val="Police par défaut1"/>
    <w:rsid w:val="00107C5E"/>
  </w:style>
  <w:style w:type="character" w:styleId="Numrodepage">
    <w:name w:val="page number"/>
    <w:basedOn w:val="Policepardfaut1"/>
    <w:rsid w:val="00107C5E"/>
  </w:style>
  <w:style w:type="character" w:customStyle="1" w:styleId="Caractresdenotedebasdepage">
    <w:name w:val="Caractères de note de bas de page"/>
    <w:rsid w:val="00107C5E"/>
    <w:rPr>
      <w:vertAlign w:val="superscript"/>
    </w:rPr>
  </w:style>
  <w:style w:type="paragraph" w:customStyle="1" w:styleId="Titre10">
    <w:name w:val="Titre1"/>
    <w:basedOn w:val="Normal"/>
    <w:next w:val="Corpsdetexte"/>
    <w:rsid w:val="00107C5E"/>
    <w:pPr>
      <w:keepNext/>
      <w:spacing w:before="240" w:after="120"/>
    </w:pPr>
    <w:rPr>
      <w:rFonts w:ascii="Arial" w:eastAsia="Arial Unicode MS" w:hAnsi="Arial" w:cs="Arial Unicode MS"/>
      <w:sz w:val="28"/>
      <w:szCs w:val="28"/>
    </w:rPr>
  </w:style>
  <w:style w:type="paragraph" w:styleId="Corpsdetexte">
    <w:name w:val="Body Text"/>
    <w:basedOn w:val="Normal"/>
    <w:link w:val="CorpsdetexteCar1"/>
    <w:rsid w:val="00107C5E"/>
    <w:rPr>
      <w:rFonts w:ascii="Arial" w:hAnsi="Arial" w:cs="Arial"/>
      <w:i/>
      <w:iCs/>
      <w:sz w:val="18"/>
      <w:szCs w:val="18"/>
    </w:rPr>
  </w:style>
  <w:style w:type="paragraph" w:styleId="Liste">
    <w:name w:val="List"/>
    <w:basedOn w:val="Corpsdetexte"/>
    <w:uiPriority w:val="99"/>
    <w:rsid w:val="00107C5E"/>
  </w:style>
  <w:style w:type="paragraph" w:customStyle="1" w:styleId="Lgende1">
    <w:name w:val="Légende1"/>
    <w:basedOn w:val="Normal"/>
    <w:rsid w:val="00107C5E"/>
    <w:pPr>
      <w:suppressLineNumbers/>
      <w:spacing w:before="120" w:after="120"/>
    </w:pPr>
    <w:rPr>
      <w:i/>
      <w:iCs/>
    </w:rPr>
  </w:style>
  <w:style w:type="paragraph" w:customStyle="1" w:styleId="Index">
    <w:name w:val="Index"/>
    <w:basedOn w:val="Normal"/>
    <w:rsid w:val="00107C5E"/>
    <w:pPr>
      <w:suppressLineNumbers/>
    </w:pPr>
  </w:style>
  <w:style w:type="paragraph" w:styleId="Titre">
    <w:name w:val="Title"/>
    <w:basedOn w:val="Normal"/>
    <w:next w:val="Sous-titre"/>
    <w:link w:val="TitreCar"/>
    <w:qFormat/>
    <w:rsid w:val="0035615C"/>
    <w:pPr>
      <w:autoSpaceDE w:val="0"/>
      <w:ind w:left="142" w:right="-2"/>
      <w:jc w:val="center"/>
    </w:pPr>
    <w:rPr>
      <w:rFonts w:ascii="Century Gothic" w:eastAsia="Times" w:hAnsi="Century Gothic" w:cs="Arial"/>
      <w:bCs/>
      <w:color w:val="9B0D0F"/>
      <w:w w:val="105"/>
      <w:sz w:val="36"/>
      <w:szCs w:val="20"/>
      <w:lang w:eastAsia="fr-FR"/>
    </w:rPr>
  </w:style>
  <w:style w:type="paragraph" w:styleId="Sous-titre">
    <w:name w:val="Subtitle"/>
    <w:basedOn w:val="Normal"/>
    <w:next w:val="Corpsdetexte"/>
    <w:qFormat/>
    <w:rsid w:val="007D2239"/>
    <w:pPr>
      <w:pBdr>
        <w:bottom w:val="single" w:sz="4" w:space="1" w:color="auto"/>
      </w:pBdr>
      <w:spacing w:before="60"/>
      <w:ind w:right="-2"/>
      <w:jc w:val="left"/>
    </w:pPr>
    <w:rPr>
      <w:rFonts w:ascii="Century Gothic" w:hAnsi="Century Gothic" w:cs="Arial"/>
      <w:bCs/>
      <w:color w:val="9B0D0F"/>
      <w:sz w:val="24"/>
      <w:szCs w:val="28"/>
    </w:rPr>
  </w:style>
  <w:style w:type="paragraph" w:customStyle="1" w:styleId="Corpsdetexte21">
    <w:name w:val="Corps de texte 21"/>
    <w:basedOn w:val="Normal"/>
    <w:rsid w:val="00107C5E"/>
    <w:pPr>
      <w:pBdr>
        <w:top w:val="single" w:sz="4" w:space="1" w:color="000000"/>
      </w:pBdr>
    </w:pPr>
    <w:rPr>
      <w:rFonts w:ascii="Arial" w:hAnsi="Arial" w:cs="Arial"/>
      <w:szCs w:val="20"/>
    </w:rPr>
  </w:style>
  <w:style w:type="paragraph" w:styleId="Retraitcorpsdetexte">
    <w:name w:val="Body Text Indent"/>
    <w:basedOn w:val="Normal"/>
    <w:link w:val="RetraitcorpsdetexteCar1"/>
    <w:uiPriority w:val="99"/>
    <w:rsid w:val="00107C5E"/>
    <w:pPr>
      <w:autoSpaceDE w:val="0"/>
      <w:ind w:right="848"/>
    </w:pPr>
    <w:rPr>
      <w:rFonts w:ascii="Arial" w:hAnsi="Arial" w:cs="Arial"/>
      <w:szCs w:val="20"/>
    </w:rPr>
  </w:style>
  <w:style w:type="paragraph" w:styleId="Pieddepage">
    <w:name w:val="footer"/>
    <w:basedOn w:val="Normal"/>
    <w:link w:val="PieddepageCar"/>
    <w:uiPriority w:val="99"/>
    <w:rsid w:val="00107C5E"/>
    <w:pPr>
      <w:tabs>
        <w:tab w:val="center" w:pos="4536"/>
        <w:tab w:val="right" w:pos="9072"/>
      </w:tabs>
    </w:pPr>
  </w:style>
  <w:style w:type="paragraph" w:customStyle="1" w:styleId="Style1">
    <w:name w:val="Style1"/>
    <w:basedOn w:val="Normal"/>
    <w:rsid w:val="00107C5E"/>
    <w:pPr>
      <w:autoSpaceDE w:val="0"/>
    </w:pPr>
    <w:rPr>
      <w:sz w:val="18"/>
      <w:szCs w:val="18"/>
    </w:rPr>
  </w:style>
  <w:style w:type="paragraph" w:styleId="Textedebulles">
    <w:name w:val="Balloon Text"/>
    <w:basedOn w:val="Normal"/>
    <w:link w:val="TextedebullesCar"/>
    <w:uiPriority w:val="99"/>
    <w:rsid w:val="00107C5E"/>
    <w:rPr>
      <w:rFonts w:cs="Tahoma"/>
      <w:sz w:val="16"/>
      <w:szCs w:val="16"/>
    </w:rPr>
  </w:style>
  <w:style w:type="paragraph" w:styleId="Notedebasdepage">
    <w:name w:val="footnote text"/>
    <w:basedOn w:val="Normal"/>
    <w:rsid w:val="00107C5E"/>
    <w:rPr>
      <w:szCs w:val="20"/>
    </w:rPr>
  </w:style>
  <w:style w:type="paragraph" w:customStyle="1" w:styleId="font0">
    <w:name w:val="font0"/>
    <w:basedOn w:val="Normal"/>
    <w:rsid w:val="00107C5E"/>
    <w:pPr>
      <w:autoSpaceDE w:val="0"/>
      <w:spacing w:before="100" w:after="100"/>
    </w:pPr>
    <w:rPr>
      <w:rFonts w:ascii="CG Omega (W1)" w:hAnsi="CG Omega (W1)"/>
      <w:szCs w:val="20"/>
    </w:rPr>
  </w:style>
  <w:style w:type="paragraph" w:styleId="En-tte">
    <w:name w:val="header"/>
    <w:basedOn w:val="Normal"/>
    <w:link w:val="En-tteCar"/>
    <w:uiPriority w:val="99"/>
    <w:rsid w:val="00107C5E"/>
    <w:pPr>
      <w:tabs>
        <w:tab w:val="center" w:pos="4536"/>
        <w:tab w:val="right" w:pos="9072"/>
      </w:tabs>
    </w:pPr>
  </w:style>
  <w:style w:type="paragraph" w:customStyle="1" w:styleId="Contenudetableau">
    <w:name w:val="Contenu de tableau"/>
    <w:basedOn w:val="Normal"/>
    <w:rsid w:val="00107C5E"/>
    <w:pPr>
      <w:suppressLineNumbers/>
    </w:pPr>
  </w:style>
  <w:style w:type="paragraph" w:customStyle="1" w:styleId="Titredetableau">
    <w:name w:val="Titre de tableau"/>
    <w:basedOn w:val="Contenudetableau"/>
    <w:rsid w:val="00107C5E"/>
    <w:pPr>
      <w:jc w:val="center"/>
    </w:pPr>
    <w:rPr>
      <w:b/>
      <w:bCs/>
    </w:rPr>
  </w:style>
  <w:style w:type="paragraph" w:customStyle="1" w:styleId="Contenuducadre">
    <w:name w:val="Contenu du cadre"/>
    <w:basedOn w:val="Corpsdetexte"/>
    <w:rsid w:val="00107C5E"/>
  </w:style>
  <w:style w:type="paragraph" w:customStyle="1" w:styleId="A-CHAPITREPAO">
    <w:name w:val="A-CHAPITRE PAO"/>
    <w:basedOn w:val="Normal"/>
    <w:next w:val="Normal"/>
    <w:rsid w:val="004864EC"/>
    <w:pPr>
      <w:suppressAutoHyphens w:val="0"/>
      <w:spacing w:before="400"/>
    </w:pPr>
    <w:rPr>
      <w:rFonts w:ascii="Century Gothic" w:eastAsia="Times" w:hAnsi="Century Gothic"/>
      <w:color w:val="333333"/>
      <w:w w:val="105"/>
      <w:sz w:val="32"/>
      <w:szCs w:val="20"/>
      <w:lang w:eastAsia="fr-FR"/>
    </w:rPr>
  </w:style>
  <w:style w:type="table" w:styleId="Grilledutableau">
    <w:name w:val="Table Grid"/>
    <w:basedOn w:val="TableauNormal"/>
    <w:uiPriority w:val="59"/>
    <w:rsid w:val="00486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uiPriority w:val="99"/>
    <w:semiHidden/>
    <w:unhideWhenUsed/>
    <w:rsid w:val="0044512F"/>
    <w:rPr>
      <w:sz w:val="18"/>
      <w:szCs w:val="18"/>
    </w:rPr>
  </w:style>
  <w:style w:type="paragraph" w:styleId="Commentaire">
    <w:name w:val="annotation text"/>
    <w:basedOn w:val="Normal"/>
    <w:link w:val="CommentaireCar"/>
    <w:uiPriority w:val="99"/>
    <w:semiHidden/>
    <w:unhideWhenUsed/>
    <w:rsid w:val="0044512F"/>
  </w:style>
  <w:style w:type="character" w:customStyle="1" w:styleId="CommentaireCar">
    <w:name w:val="Commentaire Car"/>
    <w:link w:val="Commentaire"/>
    <w:uiPriority w:val="99"/>
    <w:semiHidden/>
    <w:rsid w:val="0044512F"/>
    <w:rPr>
      <w:sz w:val="24"/>
      <w:szCs w:val="24"/>
      <w:lang w:eastAsia="ar-SA"/>
    </w:rPr>
  </w:style>
  <w:style w:type="paragraph" w:styleId="Objetducommentaire">
    <w:name w:val="annotation subject"/>
    <w:basedOn w:val="Commentaire"/>
    <w:next w:val="Commentaire"/>
    <w:link w:val="ObjetducommentaireCar"/>
    <w:uiPriority w:val="99"/>
    <w:semiHidden/>
    <w:unhideWhenUsed/>
    <w:rsid w:val="0044512F"/>
    <w:rPr>
      <w:b/>
      <w:bCs/>
    </w:rPr>
  </w:style>
  <w:style w:type="character" w:customStyle="1" w:styleId="ObjetducommentaireCar">
    <w:name w:val="Objet du commentaire Car"/>
    <w:link w:val="Objetducommentaire"/>
    <w:uiPriority w:val="99"/>
    <w:semiHidden/>
    <w:rsid w:val="0044512F"/>
    <w:rPr>
      <w:b/>
      <w:bCs/>
      <w:sz w:val="24"/>
      <w:szCs w:val="24"/>
      <w:lang w:eastAsia="ar-SA"/>
    </w:rPr>
  </w:style>
  <w:style w:type="paragraph" w:customStyle="1" w:styleId="tiret1">
    <w:name w:val="tiret1"/>
    <w:basedOn w:val="Normal"/>
    <w:rsid w:val="00BF7632"/>
    <w:pPr>
      <w:numPr>
        <w:numId w:val="1"/>
      </w:numPr>
      <w:suppressAutoHyphens w:val="0"/>
      <w:spacing w:before="20"/>
    </w:pPr>
    <w:rPr>
      <w:sz w:val="22"/>
      <w:szCs w:val="20"/>
      <w:lang w:eastAsia="fr-FR"/>
    </w:rPr>
  </w:style>
  <w:style w:type="character" w:customStyle="1" w:styleId="texte1">
    <w:name w:val="texte1"/>
    <w:rsid w:val="00667EAF"/>
    <w:rPr>
      <w:rFonts w:ascii="Verdana" w:hAnsi="Verdana" w:cs="Times New Roman"/>
      <w:color w:val="000000"/>
      <w:sz w:val="17"/>
      <w:szCs w:val="17"/>
    </w:rPr>
  </w:style>
  <w:style w:type="character" w:styleId="lev">
    <w:name w:val="Strong"/>
    <w:qFormat/>
    <w:rsid w:val="007D2239"/>
    <w:rPr>
      <w:rFonts w:ascii="Century Gothic" w:hAnsi="Century Gothic" w:cs="Arial"/>
      <w:b/>
      <w:bCs/>
      <w:color w:val="9B0D0F"/>
      <w:sz w:val="24"/>
      <w:szCs w:val="28"/>
    </w:rPr>
  </w:style>
  <w:style w:type="paragraph" w:styleId="NormalWeb">
    <w:name w:val="Normal (Web)"/>
    <w:basedOn w:val="Normal"/>
    <w:uiPriority w:val="99"/>
    <w:unhideWhenUsed/>
    <w:rsid w:val="002865EF"/>
    <w:pPr>
      <w:suppressAutoHyphens w:val="0"/>
      <w:spacing w:before="100" w:beforeAutospacing="1" w:after="100" w:afterAutospacing="1"/>
    </w:pPr>
    <w:rPr>
      <w:lang w:eastAsia="fr-FR"/>
    </w:rPr>
  </w:style>
  <w:style w:type="paragraph" w:customStyle="1" w:styleId="tiret">
    <w:name w:val="tiret"/>
    <w:basedOn w:val="Normal"/>
    <w:uiPriority w:val="99"/>
    <w:rsid w:val="00FF6C7C"/>
    <w:pPr>
      <w:numPr>
        <w:ilvl w:val="2"/>
        <w:numId w:val="2"/>
      </w:numPr>
      <w:suppressAutoHyphens w:val="0"/>
    </w:pPr>
    <w:rPr>
      <w:lang w:eastAsia="fr-FR"/>
    </w:rPr>
  </w:style>
  <w:style w:type="paragraph" w:customStyle="1" w:styleId="Default">
    <w:name w:val="Default"/>
    <w:rsid w:val="00FF6C7C"/>
    <w:pPr>
      <w:autoSpaceDE w:val="0"/>
      <w:autoSpaceDN w:val="0"/>
      <w:adjustRightInd w:val="0"/>
    </w:pPr>
    <w:rPr>
      <w:rFonts w:ascii="Tahoma" w:hAnsi="Tahoma" w:cs="Tahoma"/>
      <w:color w:val="000000"/>
      <w:sz w:val="24"/>
      <w:szCs w:val="24"/>
    </w:rPr>
  </w:style>
  <w:style w:type="paragraph" w:styleId="Paragraphedeliste">
    <w:name w:val="List Paragraph"/>
    <w:basedOn w:val="Normal"/>
    <w:uiPriority w:val="34"/>
    <w:qFormat/>
    <w:rsid w:val="008D1AB5"/>
    <w:pPr>
      <w:ind w:left="708"/>
    </w:pPr>
  </w:style>
  <w:style w:type="character" w:customStyle="1" w:styleId="Titre4Car">
    <w:name w:val="Titre 4 Car"/>
    <w:basedOn w:val="Policepardfaut"/>
    <w:link w:val="Titre4"/>
    <w:uiPriority w:val="9"/>
    <w:rsid w:val="00EA47D6"/>
    <w:rPr>
      <w:rFonts w:ascii="Century Gothic" w:eastAsiaTheme="majorEastAsia" w:hAnsi="Century Gothic" w:cs="Tahoma"/>
      <w:b/>
      <w:bCs/>
      <w:iCs/>
      <w:sz w:val="22"/>
      <w:szCs w:val="22"/>
    </w:rPr>
  </w:style>
  <w:style w:type="character" w:customStyle="1" w:styleId="Titre5Car">
    <w:name w:val="Titre 5 Car"/>
    <w:basedOn w:val="Policepardfaut"/>
    <w:link w:val="Titre5"/>
    <w:uiPriority w:val="9"/>
    <w:rsid w:val="007D19A4"/>
    <w:rPr>
      <w:rFonts w:asciiTheme="majorHAnsi" w:eastAsiaTheme="majorEastAsia" w:hAnsiTheme="majorHAnsi" w:cstheme="majorBidi"/>
      <w:color w:val="1F4D78" w:themeColor="accent1" w:themeShade="7F"/>
      <w:sz w:val="22"/>
      <w:szCs w:val="22"/>
    </w:rPr>
  </w:style>
  <w:style w:type="character" w:customStyle="1" w:styleId="TitreCar">
    <w:name w:val="Titre Car"/>
    <w:basedOn w:val="Policepardfaut"/>
    <w:link w:val="Titre"/>
    <w:rsid w:val="0035615C"/>
    <w:rPr>
      <w:rFonts w:ascii="Century Gothic" w:eastAsia="Times" w:hAnsi="Century Gothic" w:cs="Arial"/>
      <w:bCs/>
      <w:color w:val="9B0D0F"/>
      <w:w w:val="105"/>
      <w:sz w:val="36"/>
      <w:lang w:eastAsia="fr-FR"/>
    </w:rPr>
  </w:style>
  <w:style w:type="character" w:styleId="Lienhypertexte">
    <w:name w:val="Hyperlink"/>
    <w:basedOn w:val="Policepardfaut"/>
    <w:uiPriority w:val="99"/>
    <w:rsid w:val="007D19A4"/>
    <w:rPr>
      <w:color w:val="0000FF"/>
      <w:u w:val="single"/>
    </w:rPr>
  </w:style>
  <w:style w:type="paragraph" w:styleId="TM1">
    <w:name w:val="toc 1"/>
    <w:basedOn w:val="Normal"/>
    <w:next w:val="Normal"/>
    <w:autoRedefine/>
    <w:uiPriority w:val="39"/>
    <w:unhideWhenUsed/>
    <w:rsid w:val="00B1388B"/>
    <w:pPr>
      <w:tabs>
        <w:tab w:val="left" w:pos="400"/>
        <w:tab w:val="right" w:leader="dot" w:pos="9923"/>
      </w:tabs>
      <w:suppressAutoHyphens w:val="0"/>
      <w:spacing w:before="120"/>
      <w:ind w:right="1132"/>
    </w:pPr>
    <w:rPr>
      <w:rFonts w:ascii="Century Gothic" w:eastAsia="Calibri" w:hAnsi="Century Gothic" w:cs="Tahoma"/>
      <w:b/>
      <w:noProof/>
      <w:sz w:val="24"/>
      <w:szCs w:val="20"/>
      <w:lang w:eastAsia="fr-FR"/>
    </w:rPr>
  </w:style>
  <w:style w:type="paragraph" w:styleId="TM2">
    <w:name w:val="toc 2"/>
    <w:basedOn w:val="Normal"/>
    <w:next w:val="Normal"/>
    <w:autoRedefine/>
    <w:uiPriority w:val="39"/>
    <w:unhideWhenUsed/>
    <w:rsid w:val="00B1388B"/>
    <w:pPr>
      <w:tabs>
        <w:tab w:val="num" w:pos="360"/>
        <w:tab w:val="left" w:pos="600"/>
        <w:tab w:val="right" w:leader="dot" w:pos="9923"/>
      </w:tabs>
      <w:suppressAutoHyphens w:val="0"/>
      <w:spacing w:before="40"/>
      <w:ind w:left="740" w:right="990" w:hanging="740"/>
    </w:pPr>
    <w:rPr>
      <w:rFonts w:ascii="Century Gothic" w:eastAsia="Calibri" w:hAnsi="Century Gothic" w:cs="Tahoma"/>
      <w:noProof/>
      <w:szCs w:val="20"/>
      <w:lang w:eastAsia="fr-FR"/>
    </w:rPr>
  </w:style>
  <w:style w:type="paragraph" w:styleId="TM3">
    <w:name w:val="toc 3"/>
    <w:basedOn w:val="Normal"/>
    <w:next w:val="Normal"/>
    <w:autoRedefine/>
    <w:uiPriority w:val="39"/>
    <w:unhideWhenUsed/>
    <w:rsid w:val="00EE68D5"/>
    <w:pPr>
      <w:tabs>
        <w:tab w:val="left" w:pos="709"/>
        <w:tab w:val="right" w:leader="dot" w:pos="9923"/>
      </w:tabs>
      <w:suppressAutoHyphens w:val="0"/>
      <w:ind w:right="1699"/>
    </w:pPr>
    <w:rPr>
      <w:rFonts w:ascii="Arial" w:eastAsia="Calibri" w:hAnsi="Arial" w:cs="Arial"/>
      <w:noProof/>
      <w:szCs w:val="20"/>
      <w:lang w:eastAsia="fr-FR"/>
    </w:rPr>
  </w:style>
  <w:style w:type="paragraph" w:styleId="TM4">
    <w:name w:val="toc 4"/>
    <w:basedOn w:val="Normal"/>
    <w:next w:val="Normal"/>
    <w:autoRedefine/>
    <w:uiPriority w:val="39"/>
    <w:unhideWhenUsed/>
    <w:rsid w:val="00B1388B"/>
    <w:pPr>
      <w:tabs>
        <w:tab w:val="left" w:pos="1320"/>
        <w:tab w:val="right" w:leader="dot" w:pos="9923"/>
      </w:tabs>
      <w:suppressAutoHyphens w:val="0"/>
      <w:ind w:left="709" w:right="706"/>
    </w:pPr>
    <w:rPr>
      <w:rFonts w:ascii="Arial" w:eastAsia="Calibri" w:hAnsi="Arial" w:cs="Arial"/>
      <w:noProof/>
      <w:spacing w:val="-4"/>
      <w:szCs w:val="20"/>
      <w:lang w:eastAsia="fr-FR"/>
    </w:rPr>
  </w:style>
  <w:style w:type="character" w:customStyle="1" w:styleId="Titre1Car">
    <w:name w:val="Titre 1 Car"/>
    <w:basedOn w:val="Policepardfaut"/>
    <w:link w:val="Titre1"/>
    <w:uiPriority w:val="9"/>
    <w:rsid w:val="00691008"/>
    <w:rPr>
      <w:rFonts w:ascii="Century Gothic" w:hAnsi="Century Gothic" w:cs="Arial"/>
      <w:b/>
      <w:bCs/>
      <w:i/>
      <w:iCs/>
      <w:caps/>
      <w:color w:val="9B0D0F"/>
      <w:sz w:val="28"/>
      <w:szCs w:val="24"/>
      <w:lang w:eastAsia="ar-SA"/>
    </w:rPr>
  </w:style>
  <w:style w:type="character" w:customStyle="1" w:styleId="Titre2Car">
    <w:name w:val="Titre 2 Car"/>
    <w:basedOn w:val="Policepardfaut"/>
    <w:link w:val="Titre2"/>
    <w:rsid w:val="002E6491"/>
    <w:rPr>
      <w:rFonts w:ascii="Century Gothic" w:hAnsi="Century Gothic" w:cs="Arial"/>
      <w:b/>
      <w:bCs/>
      <w:i/>
      <w:iCs/>
      <w:caps/>
      <w:color w:val="9B0D0F"/>
      <w:sz w:val="22"/>
      <w:szCs w:val="24"/>
      <w:lang w:eastAsia="ar-SA"/>
    </w:rPr>
  </w:style>
  <w:style w:type="character" w:customStyle="1" w:styleId="Titre3Car">
    <w:name w:val="Titre 3 Car"/>
    <w:basedOn w:val="Policepardfaut"/>
    <w:link w:val="Titre3"/>
    <w:uiPriority w:val="9"/>
    <w:rsid w:val="002E6491"/>
    <w:rPr>
      <w:rFonts w:ascii="Century Gothic" w:hAnsi="Century Gothic" w:cs="Arial"/>
      <w:bCs/>
      <w:color w:val="9B0D0F"/>
      <w:sz w:val="22"/>
      <w:szCs w:val="28"/>
      <w:lang w:eastAsia="ar-SA"/>
    </w:rPr>
  </w:style>
  <w:style w:type="character" w:customStyle="1" w:styleId="TextedebullesCar">
    <w:name w:val="Texte de bulles Car"/>
    <w:basedOn w:val="Policepardfaut"/>
    <w:link w:val="Textedebulles"/>
    <w:uiPriority w:val="99"/>
    <w:rsid w:val="007D19A4"/>
    <w:rPr>
      <w:rFonts w:ascii="Tahoma" w:hAnsi="Tahoma" w:cs="Tahoma"/>
      <w:sz w:val="16"/>
      <w:szCs w:val="16"/>
      <w:lang w:eastAsia="ar-SA"/>
    </w:rPr>
  </w:style>
  <w:style w:type="character" w:customStyle="1" w:styleId="moz-txt-tag">
    <w:name w:val="moz-txt-tag"/>
    <w:basedOn w:val="Policepardfaut"/>
    <w:rsid w:val="007D19A4"/>
  </w:style>
  <w:style w:type="paragraph" w:customStyle="1" w:styleId="CM25">
    <w:name w:val="CM25"/>
    <w:basedOn w:val="Default"/>
    <w:next w:val="Default"/>
    <w:uiPriority w:val="99"/>
    <w:rsid w:val="007D19A4"/>
    <w:pPr>
      <w:widowControl w:val="0"/>
      <w:spacing w:after="238"/>
    </w:pPr>
    <w:rPr>
      <w:rFonts w:ascii="Century Gothic" w:hAnsi="Century Gothic" w:cs="Times New Roman"/>
      <w:color w:val="auto"/>
    </w:rPr>
  </w:style>
  <w:style w:type="paragraph" w:customStyle="1" w:styleId="CM10">
    <w:name w:val="CM10"/>
    <w:basedOn w:val="Default"/>
    <w:next w:val="Default"/>
    <w:uiPriority w:val="99"/>
    <w:rsid w:val="007D19A4"/>
    <w:pPr>
      <w:widowControl w:val="0"/>
      <w:spacing w:line="243" w:lineRule="atLeast"/>
    </w:pPr>
    <w:rPr>
      <w:rFonts w:ascii="Century Gothic" w:hAnsi="Century Gothic" w:cs="Times New Roman"/>
      <w:color w:val="auto"/>
    </w:rPr>
  </w:style>
  <w:style w:type="paragraph" w:customStyle="1" w:styleId="puces">
    <w:name w:val="puces"/>
    <w:basedOn w:val="Paragraphedeliste"/>
    <w:link w:val="pucesCar"/>
    <w:qFormat/>
    <w:rsid w:val="00691008"/>
    <w:pPr>
      <w:numPr>
        <w:numId w:val="9"/>
      </w:numPr>
      <w:suppressAutoHyphens w:val="0"/>
      <w:contextualSpacing/>
    </w:pPr>
    <w:rPr>
      <w:rFonts w:cs="Tahoma"/>
      <w:szCs w:val="20"/>
      <w:lang w:eastAsia="fr-FR" w:bidi="en-US"/>
    </w:rPr>
  </w:style>
  <w:style w:type="character" w:customStyle="1" w:styleId="pucesCar">
    <w:name w:val="puces Car"/>
    <w:link w:val="puces"/>
    <w:rsid w:val="00691008"/>
    <w:rPr>
      <w:rFonts w:ascii="Tahoma" w:hAnsi="Tahoma" w:cs="Tahoma"/>
      <w:lang w:bidi="en-US"/>
    </w:rPr>
  </w:style>
  <w:style w:type="paragraph" w:customStyle="1" w:styleId="Corpsdutexte">
    <w:name w:val="Corps du texte"/>
    <w:basedOn w:val="Normal"/>
    <w:link w:val="CorpsdutexteCar"/>
    <w:uiPriority w:val="99"/>
    <w:rsid w:val="007D19A4"/>
    <w:pPr>
      <w:suppressAutoHyphens w:val="0"/>
      <w:ind w:firstLine="708"/>
    </w:pPr>
    <w:rPr>
      <w:rFonts w:ascii="Calibri" w:hAnsi="Calibri"/>
      <w:szCs w:val="20"/>
      <w:lang w:eastAsia="fr-FR"/>
    </w:rPr>
  </w:style>
  <w:style w:type="character" w:customStyle="1" w:styleId="CorpsdutexteCar">
    <w:name w:val="Corps du texte Car"/>
    <w:link w:val="Corpsdutexte"/>
    <w:uiPriority w:val="99"/>
    <w:rsid w:val="007D19A4"/>
    <w:rPr>
      <w:rFonts w:ascii="Calibri" w:hAnsi="Calibri"/>
      <w:sz w:val="24"/>
    </w:rPr>
  </w:style>
  <w:style w:type="paragraph" w:styleId="Textebrut">
    <w:name w:val="Plain Text"/>
    <w:basedOn w:val="Normal"/>
    <w:link w:val="TextebrutCar"/>
    <w:uiPriority w:val="99"/>
    <w:unhideWhenUsed/>
    <w:rsid w:val="007D19A4"/>
    <w:pPr>
      <w:suppressAutoHyphens w:val="0"/>
    </w:pPr>
    <w:rPr>
      <w:rFonts w:ascii="Consolas" w:eastAsiaTheme="minorEastAsia" w:hAnsi="Consolas" w:cstheme="minorBidi"/>
      <w:sz w:val="21"/>
      <w:szCs w:val="21"/>
      <w:lang w:eastAsia="fr-FR"/>
    </w:rPr>
  </w:style>
  <w:style w:type="character" w:customStyle="1" w:styleId="TextebrutCar">
    <w:name w:val="Texte brut Car"/>
    <w:basedOn w:val="Policepardfaut"/>
    <w:link w:val="Textebrut"/>
    <w:uiPriority w:val="99"/>
    <w:rsid w:val="007D19A4"/>
    <w:rPr>
      <w:rFonts w:ascii="Consolas" w:eastAsiaTheme="minorEastAsia" w:hAnsi="Consolas" w:cstheme="minorBidi"/>
      <w:sz w:val="21"/>
      <w:szCs w:val="21"/>
    </w:rPr>
  </w:style>
  <w:style w:type="character" w:customStyle="1" w:styleId="standard">
    <w:name w:val="standard"/>
    <w:basedOn w:val="Policepardfaut"/>
    <w:uiPriority w:val="99"/>
    <w:rsid w:val="007D19A4"/>
    <w:rPr>
      <w:rFonts w:cs="Times New Roman"/>
    </w:rPr>
  </w:style>
  <w:style w:type="paragraph" w:styleId="Liste2">
    <w:name w:val="List 2"/>
    <w:basedOn w:val="Normal"/>
    <w:uiPriority w:val="99"/>
    <w:unhideWhenUsed/>
    <w:rsid w:val="007D19A4"/>
    <w:pPr>
      <w:suppressAutoHyphens w:val="0"/>
      <w:spacing w:after="200" w:line="276" w:lineRule="auto"/>
      <w:ind w:left="566" w:hanging="283"/>
      <w:contextualSpacing/>
    </w:pPr>
    <w:rPr>
      <w:rFonts w:asciiTheme="minorHAnsi" w:eastAsiaTheme="minorEastAsia" w:hAnsiTheme="minorHAnsi" w:cstheme="minorBidi"/>
      <w:sz w:val="22"/>
      <w:szCs w:val="22"/>
      <w:lang w:eastAsia="fr-FR"/>
    </w:rPr>
  </w:style>
  <w:style w:type="paragraph" w:styleId="Listepuces">
    <w:name w:val="List Bullet"/>
    <w:basedOn w:val="Normal"/>
    <w:uiPriority w:val="99"/>
    <w:unhideWhenUsed/>
    <w:rsid w:val="007D19A4"/>
    <w:pPr>
      <w:numPr>
        <w:numId w:val="6"/>
      </w:numPr>
      <w:suppressAutoHyphens w:val="0"/>
      <w:spacing w:after="200" w:line="276" w:lineRule="auto"/>
      <w:contextualSpacing/>
    </w:pPr>
    <w:rPr>
      <w:rFonts w:asciiTheme="minorHAnsi" w:eastAsiaTheme="minorEastAsia" w:hAnsiTheme="minorHAnsi" w:cstheme="minorBidi"/>
      <w:sz w:val="22"/>
      <w:szCs w:val="22"/>
      <w:lang w:eastAsia="fr-FR"/>
    </w:rPr>
  </w:style>
  <w:style w:type="paragraph" w:styleId="Listepuces2">
    <w:name w:val="List Bullet 2"/>
    <w:basedOn w:val="Normal"/>
    <w:uiPriority w:val="99"/>
    <w:unhideWhenUsed/>
    <w:rsid w:val="007D19A4"/>
    <w:pPr>
      <w:numPr>
        <w:numId w:val="7"/>
      </w:numPr>
      <w:suppressAutoHyphens w:val="0"/>
      <w:spacing w:after="200" w:line="276" w:lineRule="auto"/>
      <w:contextualSpacing/>
    </w:pPr>
    <w:rPr>
      <w:rFonts w:asciiTheme="minorHAnsi" w:eastAsiaTheme="minorEastAsia" w:hAnsiTheme="minorHAnsi" w:cstheme="minorBidi"/>
      <w:sz w:val="22"/>
      <w:szCs w:val="22"/>
      <w:lang w:eastAsia="fr-FR"/>
    </w:rPr>
  </w:style>
  <w:style w:type="paragraph" w:styleId="Listecontinue">
    <w:name w:val="List Continue"/>
    <w:basedOn w:val="Normal"/>
    <w:uiPriority w:val="99"/>
    <w:unhideWhenUsed/>
    <w:rsid w:val="007D19A4"/>
    <w:pPr>
      <w:suppressAutoHyphens w:val="0"/>
      <w:spacing w:after="120" w:line="276" w:lineRule="auto"/>
      <w:ind w:left="283"/>
      <w:contextualSpacing/>
    </w:pPr>
    <w:rPr>
      <w:rFonts w:asciiTheme="minorHAnsi" w:eastAsiaTheme="minorEastAsia" w:hAnsiTheme="minorHAnsi" w:cstheme="minorBidi"/>
      <w:sz w:val="22"/>
      <w:szCs w:val="22"/>
      <w:lang w:eastAsia="fr-FR"/>
    </w:rPr>
  </w:style>
  <w:style w:type="character" w:customStyle="1" w:styleId="CorpsdetexteCar">
    <w:name w:val="Corps de texte Car"/>
    <w:basedOn w:val="Policepardfaut"/>
    <w:uiPriority w:val="99"/>
    <w:rsid w:val="007D19A4"/>
  </w:style>
  <w:style w:type="character" w:customStyle="1" w:styleId="RetraitcorpsdetexteCar">
    <w:name w:val="Retrait corps de texte Car"/>
    <w:basedOn w:val="Policepardfaut"/>
    <w:uiPriority w:val="99"/>
    <w:rsid w:val="007D19A4"/>
  </w:style>
  <w:style w:type="paragraph" w:styleId="Retrait1religne">
    <w:name w:val="Body Text First Indent"/>
    <w:basedOn w:val="Corpsdetexte"/>
    <w:link w:val="Retrait1religneCar"/>
    <w:uiPriority w:val="99"/>
    <w:unhideWhenUsed/>
    <w:rsid w:val="007D19A4"/>
    <w:pPr>
      <w:suppressAutoHyphens w:val="0"/>
      <w:spacing w:after="200" w:line="276" w:lineRule="auto"/>
      <w:ind w:firstLine="360"/>
    </w:pPr>
    <w:rPr>
      <w:rFonts w:asciiTheme="minorHAnsi" w:eastAsiaTheme="minorEastAsia" w:hAnsiTheme="minorHAnsi" w:cstheme="minorBidi"/>
      <w:i w:val="0"/>
      <w:iCs w:val="0"/>
      <w:sz w:val="22"/>
      <w:szCs w:val="22"/>
      <w:lang w:eastAsia="fr-FR"/>
    </w:rPr>
  </w:style>
  <w:style w:type="character" w:customStyle="1" w:styleId="CorpsdetexteCar1">
    <w:name w:val="Corps de texte Car1"/>
    <w:basedOn w:val="Policepardfaut"/>
    <w:link w:val="Corpsdetexte"/>
    <w:uiPriority w:val="99"/>
    <w:rsid w:val="007D19A4"/>
    <w:rPr>
      <w:rFonts w:ascii="Arial" w:hAnsi="Arial" w:cs="Arial"/>
      <w:i/>
      <w:iCs/>
      <w:sz w:val="18"/>
      <w:szCs w:val="18"/>
      <w:lang w:eastAsia="ar-SA"/>
    </w:rPr>
  </w:style>
  <w:style w:type="character" w:customStyle="1" w:styleId="Retrait1religneCar">
    <w:name w:val="Retrait 1re ligne Car"/>
    <w:basedOn w:val="CorpsdetexteCar1"/>
    <w:link w:val="Retrait1religne"/>
    <w:uiPriority w:val="99"/>
    <w:rsid w:val="007D19A4"/>
    <w:rPr>
      <w:rFonts w:asciiTheme="minorHAnsi" w:eastAsiaTheme="minorEastAsia" w:hAnsiTheme="minorHAnsi" w:cstheme="minorBidi"/>
      <w:i w:val="0"/>
      <w:iCs w:val="0"/>
      <w:sz w:val="22"/>
      <w:szCs w:val="22"/>
      <w:lang w:eastAsia="ar-SA"/>
    </w:rPr>
  </w:style>
  <w:style w:type="paragraph" w:styleId="Retraitcorpset1relig">
    <w:name w:val="Body Text First Indent 2"/>
    <w:basedOn w:val="Retraitcorpsdetexte"/>
    <w:link w:val="Retraitcorpset1religCar"/>
    <w:uiPriority w:val="99"/>
    <w:unhideWhenUsed/>
    <w:rsid w:val="007D19A4"/>
    <w:pPr>
      <w:suppressAutoHyphens w:val="0"/>
      <w:autoSpaceDE/>
      <w:spacing w:after="200" w:line="276" w:lineRule="auto"/>
      <w:ind w:left="360" w:right="0" w:firstLine="360"/>
      <w:jc w:val="left"/>
    </w:pPr>
    <w:rPr>
      <w:rFonts w:asciiTheme="minorHAnsi" w:eastAsiaTheme="minorEastAsia" w:hAnsiTheme="minorHAnsi" w:cstheme="minorBidi"/>
      <w:sz w:val="22"/>
      <w:szCs w:val="22"/>
      <w:lang w:eastAsia="fr-FR"/>
    </w:rPr>
  </w:style>
  <w:style w:type="character" w:customStyle="1" w:styleId="RetraitcorpsdetexteCar1">
    <w:name w:val="Retrait corps de texte Car1"/>
    <w:basedOn w:val="Policepardfaut"/>
    <w:link w:val="Retraitcorpsdetexte"/>
    <w:uiPriority w:val="99"/>
    <w:rsid w:val="007D19A4"/>
    <w:rPr>
      <w:rFonts w:ascii="Arial" w:hAnsi="Arial" w:cs="Arial"/>
      <w:lang w:eastAsia="ar-SA"/>
    </w:rPr>
  </w:style>
  <w:style w:type="character" w:customStyle="1" w:styleId="Retraitcorpset1religCar">
    <w:name w:val="Retrait corps et 1re lig. Car"/>
    <w:basedOn w:val="RetraitcorpsdetexteCar1"/>
    <w:link w:val="Retraitcorpset1relig"/>
    <w:uiPriority w:val="99"/>
    <w:rsid w:val="007D19A4"/>
    <w:rPr>
      <w:rFonts w:asciiTheme="minorHAnsi" w:eastAsiaTheme="minorEastAsia" w:hAnsiTheme="minorHAnsi" w:cstheme="minorBidi"/>
      <w:sz w:val="22"/>
      <w:szCs w:val="22"/>
      <w:lang w:eastAsia="ar-SA"/>
    </w:rPr>
  </w:style>
  <w:style w:type="character" w:customStyle="1" w:styleId="En-tteCar">
    <w:name w:val="En-tête Car"/>
    <w:basedOn w:val="Policepardfaut"/>
    <w:link w:val="En-tte"/>
    <w:uiPriority w:val="99"/>
    <w:rsid w:val="007D19A4"/>
    <w:rPr>
      <w:sz w:val="24"/>
      <w:szCs w:val="24"/>
      <w:lang w:eastAsia="ar-SA"/>
    </w:rPr>
  </w:style>
  <w:style w:type="character" w:customStyle="1" w:styleId="PieddepageCar">
    <w:name w:val="Pied de page Car"/>
    <w:basedOn w:val="Policepardfaut"/>
    <w:link w:val="Pieddepage"/>
    <w:uiPriority w:val="99"/>
    <w:rsid w:val="007D19A4"/>
    <w:rPr>
      <w:sz w:val="24"/>
      <w:szCs w:val="24"/>
      <w:lang w:eastAsia="ar-SA"/>
    </w:rPr>
  </w:style>
  <w:style w:type="character" w:customStyle="1" w:styleId="Titre6Car">
    <w:name w:val="Titre 6 Car"/>
    <w:basedOn w:val="Policepardfaut"/>
    <w:link w:val="Titre6"/>
    <w:uiPriority w:val="9"/>
    <w:semiHidden/>
    <w:rsid w:val="00D258EA"/>
    <w:rPr>
      <w:rFonts w:asciiTheme="majorHAnsi" w:eastAsiaTheme="majorEastAsia" w:hAnsiTheme="majorHAnsi" w:cstheme="majorBidi"/>
      <w:i/>
      <w:iCs/>
      <w:color w:val="1F4D78" w:themeColor="accent1" w:themeShade="7F"/>
      <w:szCs w:val="24"/>
      <w:lang w:eastAsia="ar-SA"/>
    </w:rPr>
  </w:style>
  <w:style w:type="character" w:customStyle="1" w:styleId="Titre7Car">
    <w:name w:val="Titre 7 Car"/>
    <w:basedOn w:val="Policepardfaut"/>
    <w:link w:val="Titre7"/>
    <w:uiPriority w:val="9"/>
    <w:semiHidden/>
    <w:rsid w:val="00D258EA"/>
    <w:rPr>
      <w:rFonts w:asciiTheme="majorHAnsi" w:eastAsiaTheme="majorEastAsia" w:hAnsiTheme="majorHAnsi" w:cstheme="majorBidi"/>
      <w:i/>
      <w:iCs/>
      <w:color w:val="404040" w:themeColor="text1" w:themeTint="BF"/>
      <w:szCs w:val="24"/>
      <w:lang w:eastAsia="ar-SA"/>
    </w:rPr>
  </w:style>
  <w:style w:type="character" w:customStyle="1" w:styleId="Titre8Car">
    <w:name w:val="Titre 8 Car"/>
    <w:basedOn w:val="Policepardfaut"/>
    <w:link w:val="Titre8"/>
    <w:uiPriority w:val="9"/>
    <w:semiHidden/>
    <w:rsid w:val="00D258EA"/>
    <w:rPr>
      <w:rFonts w:asciiTheme="majorHAnsi" w:eastAsiaTheme="majorEastAsia" w:hAnsiTheme="majorHAnsi" w:cstheme="majorBidi"/>
      <w:color w:val="404040" w:themeColor="text1" w:themeTint="BF"/>
      <w:lang w:eastAsia="ar-SA"/>
    </w:rPr>
  </w:style>
  <w:style w:type="character" w:customStyle="1" w:styleId="Titre9Car">
    <w:name w:val="Titre 9 Car"/>
    <w:basedOn w:val="Policepardfaut"/>
    <w:link w:val="Titre9"/>
    <w:uiPriority w:val="9"/>
    <w:semiHidden/>
    <w:rsid w:val="00D258EA"/>
    <w:rPr>
      <w:rFonts w:asciiTheme="majorHAnsi" w:eastAsiaTheme="majorEastAsia" w:hAnsiTheme="majorHAnsi" w:cstheme="majorBidi"/>
      <w:i/>
      <w:iCs/>
      <w:color w:val="404040" w:themeColor="text1" w:themeTint="BF"/>
      <w:lang w:eastAsia="ar-SA"/>
    </w:rPr>
  </w:style>
  <w:style w:type="paragraph" w:styleId="Citation">
    <w:name w:val="Quote"/>
    <w:basedOn w:val="Normal"/>
    <w:next w:val="Normal"/>
    <w:link w:val="CitationCar"/>
    <w:uiPriority w:val="73"/>
    <w:qFormat/>
    <w:rsid w:val="00E93F5A"/>
    <w:pPr>
      <w:jc w:val="center"/>
    </w:pPr>
    <w:rPr>
      <w:i/>
      <w:iCs/>
      <w:color w:val="000000" w:themeColor="text1"/>
    </w:rPr>
  </w:style>
  <w:style w:type="character" w:customStyle="1" w:styleId="CitationCar">
    <w:name w:val="Citation Car"/>
    <w:basedOn w:val="Policepardfaut"/>
    <w:link w:val="Citation"/>
    <w:uiPriority w:val="73"/>
    <w:rsid w:val="00E93F5A"/>
    <w:rPr>
      <w:rFonts w:ascii="Tahoma" w:hAnsi="Tahoma"/>
      <w:i/>
      <w:iCs/>
      <w:color w:val="000000" w:themeColor="text1"/>
      <w:szCs w:val="24"/>
      <w:lang w:eastAsia="ar-SA"/>
    </w:rPr>
  </w:style>
  <w:style w:type="paragraph" w:customStyle="1" w:styleId="1stBullet">
    <w:name w:val="1st Bullet"/>
    <w:basedOn w:val="Normal"/>
    <w:rsid w:val="00C2084B"/>
    <w:pPr>
      <w:numPr>
        <w:numId w:val="10"/>
      </w:numPr>
    </w:pPr>
  </w:style>
  <w:style w:type="paragraph" w:customStyle="1" w:styleId="couv">
    <w:name w:val="couv"/>
    <w:basedOn w:val="Titre"/>
    <w:link w:val="couvCar"/>
    <w:qFormat/>
    <w:rsid w:val="004E59A9"/>
    <w:pPr>
      <w:shd w:val="clear" w:color="auto" w:fill="800000"/>
      <w:tabs>
        <w:tab w:val="left" w:pos="9072"/>
      </w:tabs>
      <w:spacing w:before="120" w:after="240"/>
      <w:ind w:left="851"/>
    </w:pPr>
    <w:rPr>
      <w:rFonts w:ascii="Trebuchet MS" w:hAnsi="Trebuchet MS"/>
      <w:color w:val="FFFFFF" w:themeColor="background1"/>
      <w:sz w:val="44"/>
      <w:szCs w:val="44"/>
    </w:rPr>
  </w:style>
  <w:style w:type="character" w:customStyle="1" w:styleId="couvCar">
    <w:name w:val="couv Car"/>
    <w:basedOn w:val="TitreCar"/>
    <w:link w:val="couv"/>
    <w:rsid w:val="004E59A9"/>
    <w:rPr>
      <w:rFonts w:ascii="Trebuchet MS" w:eastAsia="Times" w:hAnsi="Trebuchet MS" w:cs="Arial"/>
      <w:bCs/>
      <w:color w:val="FFFFFF" w:themeColor="background1"/>
      <w:w w:val="105"/>
      <w:sz w:val="44"/>
      <w:szCs w:val="44"/>
      <w:shd w:val="clear" w:color="auto" w:fill="800000"/>
      <w:lang w:eastAsia="fr-FR"/>
    </w:rPr>
  </w:style>
  <w:style w:type="character" w:customStyle="1" w:styleId="text">
    <w:name w:val="text"/>
    <w:basedOn w:val="Policepardfaut"/>
    <w:rsid w:val="001A7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42634">
      <w:bodyDiv w:val="1"/>
      <w:marLeft w:val="0"/>
      <w:marRight w:val="0"/>
      <w:marTop w:val="0"/>
      <w:marBottom w:val="0"/>
      <w:divBdr>
        <w:top w:val="none" w:sz="0" w:space="0" w:color="auto"/>
        <w:left w:val="none" w:sz="0" w:space="0" w:color="auto"/>
        <w:bottom w:val="none" w:sz="0" w:space="0" w:color="auto"/>
        <w:right w:val="none" w:sz="0" w:space="0" w:color="auto"/>
      </w:divBdr>
    </w:div>
    <w:div w:id="2074690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AA054-9F84-406C-B8C9-5718F067F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5289</Words>
  <Characters>29094</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Contractualisation vague D 2010-2013</vt:lpstr>
    </vt:vector>
  </TitlesOfParts>
  <Company>UMR 6553 ECOBIO</Company>
  <LinksUpToDate>false</LinksUpToDate>
  <CharactersWithSpaces>34315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Contractualisation vague D 2010-2013</dc:title>
  <dc:creator>utiliseur</dc:creator>
  <cp:lastModifiedBy>Anne-graie</cp:lastModifiedBy>
  <cp:revision>3</cp:revision>
  <cp:lastPrinted>2014-02-04T08:56:00Z</cp:lastPrinted>
  <dcterms:created xsi:type="dcterms:W3CDTF">2014-02-21T10:58:00Z</dcterms:created>
  <dcterms:modified xsi:type="dcterms:W3CDTF">2014-02-21T11:04:00Z</dcterms:modified>
</cp:coreProperties>
</file>